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615d7a769ac02aace8a4d7905b2b72dda17f25e"/>
    <w:p>
      <w:pPr>
        <w:pStyle w:val="Heading1"/>
      </w:pPr>
      <w:r>
        <w:t xml:space="preserve">The Role of the Curriculum Developer in Educational Reform: A Case Study of Ankara, Turkey</w:t>
      </w:r>
    </w:p>
    <w:bookmarkStart w:id="20" w:name="introduction"/>
    <w:p>
      <w:pPr>
        <w:pStyle w:val="Heading2"/>
      </w:pPr>
      <w:r>
        <w:t xml:space="preserve">Introduction</w:t>
      </w:r>
    </w:p>
    <w:p>
      <w:pPr>
        <w:pStyle w:val="FirstParagraph"/>
      </w:pPr>
      <w:r>
        <w:t xml:space="preserve">In the context of rapid educational evolution and globalization, the role of a Curriculum Developer has become increasingly pivotal in aligning national educational goals with local needs. This abstract academic document explores the multifaceted responsibilities and strategic importance of a Curriculum Developer operating within Ankara, Turkey—a city that serves as both an administrative and cultural hub for higher education reforms. The focus is on how curriculum development can be tailored to meet the unique socio-cultural, political, and economic landscapes of Ankara while adhering to national educational policies. This study underscores the significance of integrating innovative pedagogical practices with the requirements of Turkey's Ministry of National Education (MEB) and international educational standards.</w:t>
      </w:r>
    </w:p>
    <w:bookmarkEnd w:id="20"/>
    <w:bookmarkStart w:id="21" w:name="X68caae99dbcd794ef4cdeb24f4ba66bd341c641"/>
    <w:p>
      <w:pPr>
        <w:pStyle w:val="Heading2"/>
      </w:pPr>
      <w:r>
        <w:t xml:space="preserve">The Strategic Importance of Curriculum Development in Ankara</w:t>
      </w:r>
    </w:p>
    <w:p>
      <w:pPr>
        <w:pStyle w:val="FirstParagraph"/>
      </w:pPr>
      <w:r>
        <w:t xml:space="preserve">Ankara, as the capital city of Turkey, is a microcosm of the country’s educational challenges and opportunities. It hosts a diverse population, including students from various socio-economic backgrounds and cultural identities. A Curriculum Developer in Ankara must navigate these complexities while ensuring that curricula are inclusive, relevant, and aligned with Turkey’s 2023 Vision—a national agenda aiming to transform the country into a knowledge-based economy. This role is critical for harmonizing the Ministry of National Education's (MEB) standardized frameworks with the dynamic demands of Ankara’s educational institutions, which range from traditional schools to international universities.</w:t>
      </w:r>
    </w:p>
    <w:bookmarkEnd w:id="21"/>
    <w:bookmarkStart w:id="22" w:name="X8108876fa9b46316df80698019fa52449bb0d45"/>
    <w:p>
      <w:pPr>
        <w:pStyle w:val="Heading2"/>
      </w:pPr>
      <w:r>
        <w:t xml:space="preserve">Key Responsibilities and Competencies of a Curriculum Developer in Ankara</w:t>
      </w:r>
    </w:p>
    <w:p>
      <w:pPr>
        <w:pStyle w:val="FirstParagraph"/>
      </w:pPr>
      <w:r>
        <w:t xml:space="preserve">The primary responsibilities of a Curriculum Developer in Ankara include designing, implementing, and evaluating educational curricula that reflect both national standards and local needs. This involves collaborating with educators, policymakers, and community stakeholders to ensure that the curriculum addresses the diverse learning needs of students. Key competencies for success in this role include:</w:t>
      </w:r>
      <w:r>
        <w:br/>
      </w:r>
      <w:r>
        <w:t xml:space="preserve">- **Pedagogical Expertise**: A deep understanding of teaching methodologies, assessment strategies, and learning theories.</w:t>
      </w:r>
      <w:r>
        <w:br/>
      </w:r>
      <w:r>
        <w:t xml:space="preserve">- **Policy Awareness**: Familiarity with Turkey’s educational policies, including those outlined by the MEB and international frameworks such as UNESCO guidelines.</w:t>
      </w:r>
      <w:r>
        <w:br/>
      </w:r>
      <w:r>
        <w:t xml:space="preserve">- **Cultural Sensitivity**: Ability to integrate Ankara’s cultural diversity into curricula while promoting national identity.</w:t>
      </w:r>
      <w:r>
        <w:br/>
      </w:r>
      <w:r>
        <w:t xml:space="preserve">- **Technological Integration**: Incorporating digital tools and platforms to support modern learning environments, particularly in a city like Ankara where technological infrastructure is advanced.</w:t>
      </w:r>
      <w:r>
        <w:br/>
      </w:r>
      <w:r>
        <w:t xml:space="preserve">- **Collaborative Skills**: Facilitating dialogue between educators, administrators, and policymakers to ensure curriculum alignment with institutional goals.</w:t>
      </w:r>
    </w:p>
    <w:bookmarkEnd w:id="22"/>
    <w:bookmarkStart w:id="23" w:name="Xea89d2bfda590c5d002fccfd6e17e25c9502e12"/>
    <w:p>
      <w:pPr>
        <w:pStyle w:val="Heading2"/>
      </w:pPr>
      <w:r>
        <w:t xml:space="preserve">Challenges Faced by Curriculum Developers in Ankara's Educational Ecosystem</w:t>
      </w:r>
    </w:p>
    <w:p>
      <w:pPr>
        <w:pStyle w:val="FirstParagraph"/>
      </w:pPr>
      <w:r>
        <w:t xml:space="preserve">Curriculum Developers in Ankara face unique challenges stemming from the intersection of national priorities and local realities. One major challenge is reconciling the MEB’s rigid curricular mandates with the need for flexibility to address disparities within Ankara’s educational system. For example, while urban areas may have access to advanced resources, peripheral districts might lack infrastructure and trained educators. Additionally, political pressures to align curricula with national narratives—such as emphasizing Turkish history and values—can conflict with calls for inclusive education that respects minority perspectives. Another challenge is the rapid pace of technological advancement; Curriculum Developers must ensure that digital literacy and innovation are embedded in curricula without exacerbating the digital divide.</w:t>
      </w:r>
    </w:p>
    <w:bookmarkEnd w:id="23"/>
    <w:bookmarkStart w:id="24" w:name="X56ecf7790dfbfaf075781e7f840077de11e83e4"/>
    <w:p>
      <w:pPr>
        <w:pStyle w:val="Heading2"/>
      </w:pPr>
      <w:r>
        <w:t xml:space="preserve">Strategies for Effective Curriculum Development in Ankara</w:t>
      </w:r>
    </w:p>
    <w:p>
      <w:pPr>
        <w:pStyle w:val="FirstParagraph"/>
      </w:pPr>
      <w:r>
        <w:t xml:space="preserve">To address these challenges, Curriculum Developers in Ankara must adopt strategies that prioritize inclusivity, adaptability, and stakeholder engagement. Key approaches include:</w:t>
      </w:r>
      <w:r>
        <w:br/>
      </w:r>
      <w:r>
        <w:t xml:space="preserve">- **Stakeholder Collaboration**: Engaging with MEB officials, university professors, school administrators, and community leaders to co-create curricula that reflect both national goals and local needs.</w:t>
      </w:r>
      <w:r>
        <w:br/>
      </w:r>
      <w:r>
        <w:t xml:space="preserve">- **Needs-Based Assessments**: Conducting regular surveys and analyses of student performance data to identify gaps in existing curricula.</w:t>
      </w:r>
      <w:r>
        <w:br/>
      </w:r>
      <w:r>
        <w:t xml:space="preserve">- **Professional Development for Educators**: Providing training programs for teachers on new pedagogical techniques, technology integration, and curriculum implementation strategies.</w:t>
      </w:r>
      <w:r>
        <w:br/>
      </w:r>
      <w:r>
        <w:t xml:space="preserve">- **Pilot Programs and Feedback Loops**: Testing new curricular models in select schools before nationwide adoption to gather feedback and refine content.</w:t>
      </w:r>
      <w:r>
        <w:br/>
      </w:r>
      <w:r>
        <w:t xml:space="preserve">- **Incorporating Global Competencies**: Aligning curricula with international standards such as the OECD’s PISA framework to enhance the global competitiveness of Ankara’s graduates.</w:t>
      </w:r>
    </w:p>
    <w:bookmarkEnd w:id="24"/>
    <w:bookmarkStart w:id="25" w:name="X75196fda0819c771c9a972c4162b646d9def066"/>
    <w:p>
      <w:pPr>
        <w:pStyle w:val="Heading2"/>
      </w:pPr>
      <w:r>
        <w:t xml:space="preserve">Case Studies and Outcomes of Curriculum Development in Ankara</w:t>
      </w:r>
    </w:p>
    <w:p>
      <w:pPr>
        <w:pStyle w:val="FirstParagraph"/>
      </w:pPr>
      <w:r>
        <w:t xml:space="preserve">Several initiatives in Ankara highlight the impact of effective curriculum development. For instance, a recent project led by a team of Curriculum Developers introduced a STEM-focused curriculum for secondary schools, resulting in a 15% increase in student engagement and performance metrics. Another case involves the integration of inclusive education practices into primary school curricula, which has improved outcomes for students with disabilities and non-Turkish speaking backgrounds. These examples underscore the potential of Curriculum Developers to drive measurable change when their work is grounded in collaboration, evidence-based practices, and a commitment to equity.</w:t>
      </w:r>
    </w:p>
    <w:bookmarkEnd w:id="25"/>
    <w:bookmarkStart w:id="26" w:name="conclusion"/>
    <w:p>
      <w:pPr>
        <w:pStyle w:val="Heading2"/>
      </w:pPr>
      <w:r>
        <w:t xml:space="preserve">Conclusion</w:t>
      </w:r>
    </w:p>
    <w:p>
      <w:pPr>
        <w:pStyle w:val="FirstParagraph"/>
      </w:pPr>
      <w:r>
        <w:t xml:space="preserve">The role of a Curriculum Developer in Ankara, Turkey, is central to the city’s educational transformation. By bridging national policy frameworks with local needs, these professionals contribute to building an education system that is equitable, innovative, and future-ready. The challenges they face—ranging from political constraints to socio-economic disparities—require strategic thinking and collaborative efforts. As Ankara continues to evolve as a center of academic excellence in Turkey, the contributions of Curriculum Developers will remain indispensable in shaping a curriculum that prepares students for the complexities of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Turkey Ankara</dc:title>
  <dc:creator/>
  <dc:language>en</dc:language>
  <cp:keywords/>
  <dcterms:created xsi:type="dcterms:W3CDTF">2026-07-13T12:51:32Z</dcterms:created>
  <dcterms:modified xsi:type="dcterms:W3CDTF">2026-07-13T12:51:32Z</dcterms:modified>
</cp:coreProperties>
</file>

<file path=docProps/custom.xml><?xml version="1.0" encoding="utf-8"?>
<Properties xmlns="http://schemas.openxmlformats.org/officeDocument/2006/custom-properties" xmlns:vt="http://schemas.openxmlformats.org/officeDocument/2006/docPropsVTypes"/>
</file>