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577563f53268b83084afa08c45c522600d09552"/>
    <w:p>
      <w:pPr>
        <w:pStyle w:val="Heading1"/>
      </w:pPr>
      <w:r>
        <w:t xml:space="preserve">Abstract Academic: The Role of a Curriculum Developer in the United Arab Emirates Abu Dhabi</w:t>
      </w:r>
    </w:p>
    <w:p>
      <w:pPr>
        <w:pStyle w:val="FirstParagraph"/>
      </w:pPr>
      <w:r>
        <w:rPr>
          <w:bCs/>
          <w:b/>
        </w:rPr>
        <w:t xml:space="preserve">Keywords:</w:t>
      </w:r>
      <w:r>
        <w:t xml:space="preserve"> </w:t>
      </w:r>
      <w:r>
        <w:t xml:space="preserve">Curriculum Developer, United Arab Emirates Abu Dhabi, Abstract Academic, Educational Reform, National Vision.</w:t>
      </w:r>
    </w:p>
    <w:p>
      <w:pPr>
        <w:pStyle w:val="BodyText"/>
      </w:pPr>
      <w:r>
        <w:t xml:space="preserve">The academic landscape in the</w:t>
      </w:r>
      <w:r>
        <w:t xml:space="preserve"> </w:t>
      </w:r>
      <w:r>
        <w:rPr>
          <w:bCs/>
          <w:b/>
        </w:rPr>
        <w:t xml:space="preserve">United Arab Emirates (UAE)</w:t>
      </w:r>
      <w:r>
        <w:t xml:space="preserve">, particularly in</w:t>
      </w:r>
      <w:r>
        <w:t xml:space="preserve"> </w:t>
      </w:r>
      <w:r>
        <w:rPr>
          <w:iCs/>
          <w:i/>
        </w:rPr>
        <w:t xml:space="preserve">Abu Dhabi</w:t>
      </w:r>
      <w:r>
        <w:t xml:space="preserve">, has witnessed significant transformation over the past two decades. Central to this evolution is the pivotal role of a</w:t>
      </w:r>
      <w:r>
        <w:t xml:space="preserve"> </w:t>
      </w:r>
      <w:r>
        <w:rPr>
          <w:bCs/>
          <w:b/>
        </w:rPr>
        <w:t xml:space="preserve">Curriculum Developer</w:t>
      </w:r>
      <w:r>
        <w:t xml:space="preserve">, whose responsibilities extend beyond mere content creation to include aligning educational frameworks with national objectives, cultural values, and global standards. This abstract academic document explores the multifaceted contributions of Curriculum Developers in shaping education systems within Abu Dhabi, emphasizing their role in achieving the UAE’s vision for sustainable development and knowledge-based economic growth.</w:t>
      </w:r>
    </w:p>
    <w:bookmarkStart w:id="20" w:name="introduction"/>
    <w:p>
      <w:pPr>
        <w:pStyle w:val="Heading2"/>
      </w:pPr>
      <w:r>
        <w:t xml:space="preserve">Introduction</w:t>
      </w:r>
    </w:p>
    <w:p>
      <w:pPr>
        <w:pStyle w:val="FirstParagraph"/>
      </w:pPr>
      <w:r>
        <w:t xml:space="preserve">The</w:t>
      </w:r>
      <w:r>
        <w:t xml:space="preserve"> </w:t>
      </w:r>
      <w:r>
        <w:rPr>
          <w:bCs/>
          <w:b/>
        </w:rPr>
        <w:t xml:space="preserve">United Arab Emirates Abu Dhabi</w:t>
      </w:r>
      <w:r>
        <w:t xml:space="preserve"> </w:t>
      </w:r>
      <w:r>
        <w:t xml:space="preserve">has emerged as a global hub for innovation and education, driven by its commitment to the</w:t>
      </w:r>
      <w:r>
        <w:t xml:space="preserve"> </w:t>
      </w:r>
      <w:r>
        <w:rPr>
          <w:iCs/>
          <w:i/>
        </w:rPr>
        <w:t xml:space="preserve">National Vision 2030</w:t>
      </w:r>
      <w:r>
        <w:t xml:space="preserve">. As part of this strategic initiative, the government has prioritized enhancing educational quality to ensure that students are equipped with skills aligned with future workforce demands. A key enabler of this transformation is the</w:t>
      </w:r>
      <w:r>
        <w:t xml:space="preserve"> </w:t>
      </w:r>
      <w:r>
        <w:rPr>
          <w:bCs/>
          <w:b/>
        </w:rPr>
        <w:t xml:space="preserve">Curriculum Developer</w:t>
      </w:r>
      <w:r>
        <w:t xml:space="preserve">, a professional tasked with designing, reviewing, and updating curricula to meet both local and international benchmarks. This document provides an academic overview of the role, challenges, and opportunities associated with Curriculum Developers in Abu Dhabi’s unique socio-cultural context.</w:t>
      </w:r>
    </w:p>
    <w:bookmarkEnd w:id="20"/>
    <w:bookmarkStart w:id="21" w:name="Xbc51e11b340f8f65377e403f3978b45c035bf81"/>
    <w:p>
      <w:pPr>
        <w:pStyle w:val="Heading2"/>
      </w:pPr>
      <w:r>
        <w:t xml:space="preserve">The Role of a Curriculum Developer in Abu Dhabi</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Abu Dhabi</w:t>
      </w:r>
      <w:r>
        <w:t xml:space="preserve"> </w:t>
      </w:r>
      <w:r>
        <w:t xml:space="preserve">operates within a dynamic ecosystem influenced by the UAE’s commitment to Emiratization, cultural preservation, and technological advancement. Their primary responsibilities include:</w:t>
      </w:r>
    </w:p>
    <w:p>
      <w:pPr>
        <w:numPr>
          <w:ilvl w:val="0"/>
          <w:numId w:val="1001"/>
        </w:numPr>
        <w:pStyle w:val="Compact"/>
      </w:pPr>
      <w:r>
        <w:rPr>
          <w:bCs/>
          <w:b/>
        </w:rPr>
        <w:t xml:space="preserve">Cultural Integration:</w:t>
      </w:r>
      <w:r>
        <w:t xml:space="preserve"> </w:t>
      </w:r>
      <w:r>
        <w:t xml:space="preserve">Ensuring that curricula reflect the values of Islamic heritage, Arab identity, and Emirati traditions while incorporating global perspectives.</w:t>
      </w:r>
    </w:p>
    <w:p>
      <w:pPr>
        <w:numPr>
          <w:ilvl w:val="0"/>
          <w:numId w:val="1001"/>
        </w:numPr>
        <w:pStyle w:val="Compact"/>
      </w:pPr>
      <w:r>
        <w:rPr>
          <w:bCs/>
          <w:b/>
        </w:rPr>
        <w:t xml:space="preserve">Alignment with National Goals:</w:t>
      </w:r>
      <w:r>
        <w:t xml:space="preserve"> </w:t>
      </w:r>
      <w:r>
        <w:t xml:space="preserve">Designing educational content that supports the UAE’s Vision 2030 objectives, including fostering innovation, sustainability, and entrepreneurship.</w:t>
      </w:r>
    </w:p>
    <w:p>
      <w:pPr>
        <w:numPr>
          <w:ilvl w:val="0"/>
          <w:numId w:val="1001"/>
        </w:numPr>
        <w:pStyle w:val="Compact"/>
      </w:pPr>
      <w:r>
        <w:rPr>
          <w:bCs/>
          <w:b/>
        </w:rPr>
        <w:t xml:space="preserve">Technology Integration:</w:t>
      </w:r>
      <w:r>
        <w:t xml:space="preserve"> </w:t>
      </w:r>
      <w:r>
        <w:t xml:space="preserve">Leveraging digital tools and e-learning platforms to enhance student engagement and accessibility in a rapidly evolving educational environment.</w:t>
      </w:r>
    </w:p>
    <w:p>
      <w:pPr>
        <w:numPr>
          <w:ilvl w:val="0"/>
          <w:numId w:val="1001"/>
        </w:numPr>
        <w:pStyle w:val="Compact"/>
      </w:pPr>
      <w:r>
        <w:rPr>
          <w:bCs/>
          <w:b/>
        </w:rPr>
        <w:t xml:space="preserve">Assessment Design:</w:t>
      </w:r>
      <w:r>
        <w:t xml:space="preserve"> </w:t>
      </w:r>
      <w:r>
        <w:t xml:space="preserve">Creating formative and summative assessments that measure student competencies while encouraging critical thinking and problem-solving skills.</w:t>
      </w:r>
    </w:p>
    <w:p>
      <w:pPr>
        <w:pStyle w:val="FirstParagraph"/>
      </w:pPr>
      <w:r>
        <w:t xml:space="preserve">In Abu Dhabi, Curriculum Developers collaborate with educational institutions, policymakers, and international experts to ensure that curricula are both rigorous and adaptable. This role demands a deep understanding of pedagogical theories, as well as the ability to navigate the intersection of tradition and modernity.</w:t>
      </w:r>
    </w:p>
    <w:bookmarkEnd w:id="21"/>
    <w:bookmarkStart w:id="22" w:name="X6e2805ef5cf6a916b567bffff69d446f850f861"/>
    <w:p>
      <w:pPr>
        <w:pStyle w:val="Heading2"/>
      </w:pPr>
      <w:r>
        <w:t xml:space="preserve">Challenges Faced by Curriculum Developers in Abu Dhabi</w:t>
      </w:r>
    </w:p>
    <w:p>
      <w:pPr>
        <w:pStyle w:val="FirstParagraph"/>
      </w:pPr>
      <w:r>
        <w:t xml:space="preserve">Despite the opportunities,</w:t>
      </w:r>
      <w:r>
        <w:t xml:space="preserve"> </w:t>
      </w:r>
      <w:r>
        <w:rPr>
          <w:bCs/>
          <w:b/>
        </w:rPr>
        <w:t xml:space="preserve">Curriculum Developers</w:t>
      </w:r>
      <w:r>
        <w:t xml:space="preserve"> </w:t>
      </w:r>
      <w:r>
        <w:t xml:space="preserve">in</w:t>
      </w:r>
      <w:r>
        <w:t xml:space="preserve"> </w:t>
      </w:r>
      <w:r>
        <w:rPr>
          <w:iCs/>
          <w:i/>
        </w:rPr>
        <w:t xml:space="preserve">Abu Dhabi</w:t>
      </w:r>
      <w:r>
        <w:t xml:space="preserve"> </w:t>
      </w:r>
      <w:r>
        <w:t xml:space="preserve">encounter unique challenges that require strategic solutions. These include:</w:t>
      </w:r>
    </w:p>
    <w:p>
      <w:pPr>
        <w:numPr>
          <w:ilvl w:val="0"/>
          <w:numId w:val="1002"/>
        </w:numPr>
        <w:pStyle w:val="Compact"/>
      </w:pPr>
      <w:r>
        <w:rPr>
          <w:bCs/>
          <w:b/>
        </w:rPr>
        <w:t xml:space="preserve">Balancing Local and Global Standards:</w:t>
      </w:r>
      <w:r>
        <w:t xml:space="preserve"> </w:t>
      </w:r>
      <w:r>
        <w:t xml:space="preserve">Ensuring that curricula meet international academic benchmarks while preserving Emirati cultural identity.</w:t>
      </w:r>
    </w:p>
    <w:p>
      <w:pPr>
        <w:numPr>
          <w:ilvl w:val="0"/>
          <w:numId w:val="1002"/>
        </w:numPr>
        <w:pStyle w:val="Compact"/>
      </w:pPr>
      <w:r>
        <w:rPr>
          <w:bCs/>
          <w:b/>
        </w:rPr>
        <w:t xml:space="preserve">Linguistic Diversity:</w:t>
      </w:r>
      <w:r>
        <w:t xml:space="preserve"> </w:t>
      </w:r>
      <w:r>
        <w:t xml:space="preserve">Addressing the coexistence of Arabic as the official language and English as the medium of instruction in higher education and specialized fields.</w:t>
      </w:r>
    </w:p>
    <w:p>
      <w:pPr>
        <w:numPr>
          <w:ilvl w:val="0"/>
          <w:numId w:val="1002"/>
        </w:numPr>
        <w:pStyle w:val="Compact"/>
      </w:pPr>
      <w:r>
        <w:rPr>
          <w:bCs/>
          <w:b/>
        </w:rPr>
        <w:t xml:space="preserve">Rapid Technological Changes:</w:t>
      </w:r>
      <w:r>
        <w:t xml:space="preserve"> </w:t>
      </w:r>
      <w:r>
        <w:t xml:space="preserve">Keeping pace with advancements in educational technology while ensuring equitable access for all students, including those from rural or underserved communities.</w:t>
      </w:r>
    </w:p>
    <w:p>
      <w:pPr>
        <w:numPr>
          <w:ilvl w:val="0"/>
          <w:numId w:val="1002"/>
        </w:numPr>
        <w:pStyle w:val="Compact"/>
      </w:pPr>
      <w:r>
        <w:rPr>
          <w:bCs/>
          <w:b/>
        </w:rPr>
        <w:t xml:space="preserve">Workforce Development Needs:</w:t>
      </w:r>
      <w:r>
        <w:t xml:space="preserve"> </w:t>
      </w:r>
      <w:r>
        <w:t xml:space="preserve">Aligning curricula with the UAE’s growing demand for skilled professionals in sectors such as renewable energy, artificial intelligence, and healthcare.</w:t>
      </w:r>
    </w:p>
    <w:p>
      <w:pPr>
        <w:pStyle w:val="FirstParagraph"/>
      </w:pPr>
      <w:r>
        <w:t xml:space="preserve">The Knowledge and Human Development Authority (KHDA) plays a critical role in overseeing educational quality assurance, which adds another layer of complexity to the work of Curriculum Developers. They must adhere to stringent regulatory frameworks while innovating to meet the needs of a diverse student population.</w:t>
      </w:r>
    </w:p>
    <w:bookmarkEnd w:id="22"/>
    <w:bookmarkStart w:id="23" w:name="Xa18853f2598a1a3eb4faed712ebf5bdd4b4ccc3"/>
    <w:p>
      <w:pPr>
        <w:pStyle w:val="Heading2"/>
      </w:pPr>
      <w:r>
        <w:t xml:space="preserve">Academic Perspectives on Curriculum Development in Abu Dhabi</w:t>
      </w:r>
    </w:p>
    <w:p>
      <w:pPr>
        <w:pStyle w:val="FirstParagraph"/>
      </w:pPr>
      <w:r>
        <w:t xml:space="preserve">An academic examination of</w:t>
      </w:r>
      <w:r>
        <w:t xml:space="preserve"> </w:t>
      </w:r>
      <w:r>
        <w:rPr>
          <w:bCs/>
          <w:b/>
        </w:rPr>
        <w:t xml:space="preserve">Curriculum Developers</w:t>
      </w:r>
      <w:r>
        <w:t xml:space="preserve"> </w:t>
      </w:r>
      <w:r>
        <w:t xml:space="preserve">in</w:t>
      </w:r>
      <w:r>
        <w:t xml:space="preserve"> </w:t>
      </w:r>
      <w:r>
        <w:rPr>
          <w:iCs/>
          <w:i/>
        </w:rPr>
        <w:t xml:space="preserve">Abu Dhabi</w:t>
      </w:r>
      <w:r>
        <w:t xml:space="preserve"> </w:t>
      </w:r>
      <w:r>
        <w:t xml:space="preserve">reveals their significance as catalysts for educational reform. Research indicates that effective curriculum design is instrumental in bridging the gap between theoretical knowledge and practical application, particularly in STEM (Science, Technology, Engineering, and Mathematics) fields. Studies have also highlighted the importance of culturally responsive pedagogy in fostering student motivation and retention.</w:t>
      </w:r>
    </w:p>
    <w:p>
      <w:pPr>
        <w:pStyle w:val="BodyText"/>
      </w:pPr>
      <w:r>
        <w:t xml:space="preserve">Moreover, Curriculum Developers contribute to Abu Dhabi’s efforts to position itself as a center for research and innovation. By integrating interdisciplinary approaches into curricula—such as combining environmental science with social studies—they prepare students to tackle real-world challenges aligned with the UAE’s sustainable development goals.</w:t>
      </w:r>
    </w:p>
    <w:bookmarkEnd w:id="23"/>
    <w:bookmarkStart w:id="24" w:name="Xd067e6b58c80c58079aa4e2a2bfaf141f3328f6"/>
    <w:p>
      <w:pPr>
        <w:pStyle w:val="Heading2"/>
      </w:pPr>
      <w:r>
        <w:t xml:space="preserve">Recommendations for Enhancing Curriculum Development in Abu Dhabi</w:t>
      </w:r>
    </w:p>
    <w:p>
      <w:pPr>
        <w:pStyle w:val="FirstParagraph"/>
      </w:pPr>
      <w:r>
        <w:t xml:space="preserve">To further strengthen the role of</w:t>
      </w:r>
      <w:r>
        <w:t xml:space="preserve"> </w:t>
      </w:r>
      <w:r>
        <w:rPr>
          <w:bCs/>
          <w:b/>
        </w:rPr>
        <w:t xml:space="preserve">Curriculum Developers</w:t>
      </w:r>
      <w:r>
        <w:t xml:space="preserve">, several recommendations are proposed:</w:t>
      </w:r>
    </w:p>
    <w:p>
      <w:pPr>
        <w:numPr>
          <w:ilvl w:val="0"/>
          <w:numId w:val="1003"/>
        </w:numPr>
        <w:pStyle w:val="Compact"/>
      </w:pPr>
      <w:r>
        <w:rPr>
          <w:bCs/>
          <w:b/>
        </w:rPr>
        <w:t xml:space="preserve">Increase Collaboration:</w:t>
      </w:r>
      <w:r>
        <w:t xml:space="preserve"> </w:t>
      </w:r>
      <w:r>
        <w:t xml:space="preserve">Foster partnerships between local and international educational institutions to share best practices in curriculum design.</w:t>
      </w:r>
    </w:p>
    <w:p>
      <w:pPr>
        <w:numPr>
          <w:ilvl w:val="0"/>
          <w:numId w:val="1003"/>
        </w:numPr>
        <w:pStyle w:val="Compact"/>
      </w:pPr>
      <w:r>
        <w:rPr>
          <w:bCs/>
          <w:b/>
        </w:rPr>
        <w:t xml:space="preserve">Professional Development Programs:</w:t>
      </w:r>
      <w:r>
        <w:t xml:space="preserve"> </w:t>
      </w:r>
      <w:r>
        <w:t xml:space="preserve">Provide ongoing training for Curriculum Developers on emerging trends in education technology, assessment methodologies, and cross-cultural pedagogy.</w:t>
      </w:r>
    </w:p>
    <w:p>
      <w:pPr>
        <w:numPr>
          <w:ilvl w:val="0"/>
          <w:numId w:val="1003"/>
        </w:numPr>
        <w:pStyle w:val="Compact"/>
      </w:pPr>
      <w:r>
        <w:rPr>
          <w:bCs/>
          <w:b/>
        </w:rPr>
        <w:t xml:space="preserve">Policymaker Engagement:</w:t>
      </w:r>
      <w:r>
        <w:t xml:space="preserve"> </w:t>
      </w:r>
      <w:r>
        <w:t xml:space="preserve">Encourage active participation of Curriculum Developers in policy discussions to ensure that their insights inform national educational strategies.</w:t>
      </w:r>
    </w:p>
    <w:p>
      <w:pPr>
        <w:numPr>
          <w:ilvl w:val="0"/>
          <w:numId w:val="1003"/>
        </w:numPr>
        <w:pStyle w:val="Compact"/>
      </w:pPr>
      <w:r>
        <w:rPr>
          <w:bCs/>
          <w:b/>
        </w:rPr>
        <w:t xml:space="preserve">Community Involvement:</w:t>
      </w:r>
      <w:r>
        <w:t xml:space="preserve"> </w:t>
      </w:r>
      <w:r>
        <w:t xml:space="preserve">Engage parents, educators, and students in the curriculum development process to ensure relevance and inclusivity.</w:t>
      </w:r>
    </w:p>
    <w:p>
      <w:pPr>
        <w:pStyle w:val="FirstParagraph"/>
      </w:pPr>
      <w:r>
        <w:t xml:space="preserve">These steps would not only enhance the effectiveness of Curriculum Developers but also reinforce Abu Dhabi’s position as a leader in educational excellence within the</w:t>
      </w:r>
      <w:r>
        <w:t xml:space="preserve"> </w:t>
      </w:r>
      <w:r>
        <w:rPr>
          <w:iCs/>
          <w:i/>
        </w:rPr>
        <w:t xml:space="preserve">United Arab Emirates</w:t>
      </w:r>
      <w:r>
        <w:t xml:space="preserv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 the</w:t>
      </w:r>
      <w:r>
        <w:t xml:space="preserve"> </w:t>
      </w:r>
      <w:r>
        <w:rPr>
          <w:bCs/>
          <w:b/>
        </w:rPr>
        <w:t xml:space="preserve">United Arab Emirates Abu Dhabi</w:t>
      </w:r>
      <w:r>
        <w:t xml:space="preserve"> </w:t>
      </w:r>
      <w:r>
        <w:t xml:space="preserve">is indispensable to achieving the nation’s vision for a knowledge-driven economy. Through their expertise in aligning curricula with cultural, economic, and technological imperatives, they shape not only individual student outcomes but also the future of Abu Dhabi as an educational and innovation hub. This</w:t>
      </w:r>
      <w:r>
        <w:t xml:space="preserve"> </w:t>
      </w:r>
      <w:r>
        <w:rPr>
          <w:iCs/>
          <w:i/>
        </w:rPr>
        <w:t xml:space="preserve">Abstract Academic</w:t>
      </w:r>
      <w:r>
        <w:t xml:space="preserve"> </w:t>
      </w:r>
      <w:r>
        <w:t xml:space="preserve">underscores the need for continued investment in Curriculum Developers to ensure that UAE education systems remain dynamic, inclusive, and globally competitive.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Curriculum Developer in the United Arab Emirates Abu Dhabi</dc:title>
  <dc:creator/>
  <dc:language>en</dc:language>
  <cp:keywords/>
  <dcterms:created xsi:type="dcterms:W3CDTF">2026-07-20T16:40:54Z</dcterms:created>
  <dcterms:modified xsi:type="dcterms:W3CDTF">2026-07-20T16:40:54Z</dcterms:modified>
</cp:coreProperties>
</file>

<file path=docProps/custom.xml><?xml version="1.0" encoding="utf-8"?>
<Properties xmlns="http://schemas.openxmlformats.org/officeDocument/2006/custom-properties" xmlns:vt="http://schemas.openxmlformats.org/officeDocument/2006/docPropsVTypes"/>
</file>