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a328bcc617b590b164b57fc1fa454393803c765"/>
    <w:p>
      <w:pPr>
        <w:pStyle w:val="Heading1"/>
      </w:pPr>
      <w:r>
        <w:t xml:space="preserve">Abstract Academic: The Role of a Curriculum Developer in the United States Chicago</w:t>
      </w:r>
    </w:p>
    <w:p>
      <w:pPr>
        <w:pStyle w:val="FirstParagraph"/>
      </w:pPr>
      <w:r>
        <w:rPr>
          <w:bCs/>
          <w:b/>
        </w:rPr>
        <w:t xml:space="preserve">Abstract:</w:t>
      </w:r>
    </w:p>
    <w:p>
      <w:pPr>
        <w:pStyle w:val="BodyText"/>
      </w:pPr>
      <w:r>
        <w:t xml:space="preserve">The role of a curriculum developer is pivotal in shaping educational frameworks that align with evolving societal, technological, and pedagogical demands. In the context of the United States Chicago—a dynamic urban center known for its diverse population, robust academic institutions, and progressive educational policies—the contributions of curriculum developers carry particular significance. This academic abstract explores the multifaceted responsibilities of curriculum developers in Chicago’s educational landscape, emphasizing their role in fostering equitable learning environments, integrating innovative pedagogies, and addressing systemic challenges within the United States’ public and private schooling systems. By analyzing the unique socio-cultural context of Chicago and its educational priorities, this document highlights how curriculum developers serve as architects of academic excellence while navigating complex institutional and community dynamics.</w:t>
      </w:r>
    </w:p>
    <w:bookmarkStart w:id="20" w:name="introduction-to-curriculum-development"/>
    <w:p>
      <w:pPr>
        <w:pStyle w:val="Heading2"/>
      </w:pPr>
      <w:r>
        <w:t xml:space="preserve">1. Introduction to Curriculum Development</w:t>
      </w:r>
    </w:p>
    <w:p>
      <w:pPr>
        <w:pStyle w:val="FirstParagraph"/>
      </w:pPr>
      <w:r>
        <w:t xml:space="preserve">A curriculum developer is a professional tasked with designing, implementing, and evaluating educational programs that meet the needs of students, educators, and broader societal goals. In the United States Chicago, this role is particularly critical due to the city’s status as a hub for higher education (e.g., University of Chicago), research institutions (e.g., Argonne National Laboratory), and a diverse student population with varying academic needs. Curriculum developers in Chicago must balance adherence to state-mandated standards with the flexibility required to address localized challenges, such as disparities in access to resources or the integration of multicultural perspectives into curricula.</w:t>
      </w:r>
    </w:p>
    <w:bookmarkEnd w:id="20"/>
    <w:bookmarkStart w:id="21" w:name="X0d06c1865bfbd2e65e3a68fb047c14491d77083"/>
    <w:p>
      <w:pPr>
        <w:pStyle w:val="Heading2"/>
      </w:pPr>
      <w:r>
        <w:t xml:space="preserve">2. Key Responsibilities of a Curriculum Developer</w:t>
      </w:r>
    </w:p>
    <w:p>
      <w:pPr>
        <w:pStyle w:val="FirstParagraph"/>
      </w:pPr>
      <w:r>
        <w:t xml:space="preserve">Curriculum developers in Chicago are responsible for several core functions:</w:t>
      </w:r>
    </w:p>
    <w:p>
      <w:pPr>
        <w:numPr>
          <w:ilvl w:val="0"/>
          <w:numId w:val="1001"/>
        </w:numPr>
        <w:pStyle w:val="Compact"/>
      </w:pPr>
      <w:r>
        <w:rPr>
          <w:bCs/>
          <w:b/>
        </w:rPr>
        <w:t xml:space="preserve">Designing Learning Frameworks:</w:t>
      </w:r>
      <w:r>
        <w:t xml:space="preserve"> </w:t>
      </w:r>
      <w:r>
        <w:t xml:space="preserve">Creating structured syllabi, lesson plans, and assessment tools that align with state educational standards (e.g., Illinois State Learning Standards) while incorporating interdisciplinary approaches.</w:t>
      </w:r>
    </w:p>
    <w:p>
      <w:pPr>
        <w:numPr>
          <w:ilvl w:val="0"/>
          <w:numId w:val="1001"/>
        </w:numPr>
        <w:pStyle w:val="Compact"/>
      </w:pPr>
      <w:r>
        <w:rPr>
          <w:bCs/>
          <w:b/>
        </w:rPr>
        <w:t xml:space="preserve">Integrating Technology:</w:t>
      </w:r>
      <w:r>
        <w:t xml:space="preserve"> </w:t>
      </w:r>
      <w:r>
        <w:t xml:space="preserve">Leveraging digital tools and platforms to enhance student engagement and accessibility, particularly in light of Chicago’s emphasis on STEM education and 21st-century skills.</w:t>
      </w:r>
    </w:p>
    <w:p>
      <w:pPr>
        <w:numPr>
          <w:ilvl w:val="0"/>
          <w:numId w:val="1001"/>
        </w:numPr>
        <w:pStyle w:val="Compact"/>
      </w:pPr>
      <w:r>
        <w:rPr>
          <w:bCs/>
          <w:b/>
        </w:rPr>
        <w:t xml:space="preserve">Professional Development:</w:t>
      </w:r>
      <w:r>
        <w:t xml:space="preserve"> </w:t>
      </w:r>
      <w:r>
        <w:t xml:space="preserve">Training educators on new curricula, pedagogical strategies, and inclusive teaching practices tailored to Chicago’s diverse classrooms.</w:t>
      </w:r>
    </w:p>
    <w:p>
      <w:pPr>
        <w:numPr>
          <w:ilvl w:val="0"/>
          <w:numId w:val="1001"/>
        </w:numPr>
        <w:pStyle w:val="Compact"/>
      </w:pPr>
      <w:r>
        <w:rPr>
          <w:bCs/>
          <w:b/>
        </w:rPr>
        <w:t xml:space="preserve">Evaluating Outcomes:</w:t>
      </w:r>
      <w:r>
        <w:t xml:space="preserve"> </w:t>
      </w:r>
      <w:r>
        <w:t xml:space="preserve">Analyzing student performance data to refine curricula and ensure alignment with educational goals.</w:t>
      </w:r>
    </w:p>
    <w:p>
      <w:pPr>
        <w:pStyle w:val="FirstParagraph"/>
      </w:pPr>
      <w:r>
        <w:t xml:space="preserve">In the United States Chicago, these responsibilities are compounded by the need to address systemic issues such as achievement gaps, underfunded schools, and the demand for culturally responsive teaching. For instance, curriculum developers in Chicago Public Schools (CPS) often collaborate with community stakeholders to ensure that curricula reflect the lived experiences of students from marginalized backgrounds.</w:t>
      </w:r>
    </w:p>
    <w:bookmarkEnd w:id="21"/>
    <w:bookmarkStart w:id="22" w:name="X06ba438d0c29df8a2306644437f7ad2728f973d"/>
    <w:p>
      <w:pPr>
        <w:pStyle w:val="Heading2"/>
      </w:pPr>
      <w:r>
        <w:t xml:space="preserve">3. The Educational Context of the United States Chicago</w:t>
      </w:r>
    </w:p>
    <w:p>
      <w:pPr>
        <w:pStyle w:val="FirstParagraph"/>
      </w:pPr>
      <w:r>
        <w:t xml:space="preserve">The United States Chicago is a microcosm of national educational trends, characterized by its commitment to innovation and equity. As one of the largest cities in Illinois, it houses over 400 schools, including magnet programs, charter schools, and traditional public institutions. The city’s educational policies are influenced by its history as a center for social reform (e.g., the Chicago Public Schools’ desegregation efforts in the 1970s) and its current focus on closing opportunity gaps through initiatives like the "Chicago Early Math Project" or "Every Student Succeeds Act" (ESSA) compliance.</w:t>
      </w:r>
    </w:p>
    <w:p>
      <w:pPr>
        <w:pStyle w:val="BodyText"/>
      </w:pPr>
      <w:r>
        <w:t xml:space="preserve">Curriculum developers in this context must navigate a landscape shaped by federal mandates, local community needs, and the demands of a rapidly changing workforce. For example, Chicago’s emphasis on STEM education is evident in the development of curricula that integrate coding, robotics, and data literacy into K-12 classrooms. Similarly, efforts to address social-emotional learning (SEL) are reflected in curricula that prioritize mental health resources and trauma-informed teaching practices.</w:t>
      </w:r>
    </w:p>
    <w:bookmarkEnd w:id="22"/>
    <w:bookmarkStart w:id="23" w:name="Xf97ddd2031b0c600702b5ab5784799772548eca"/>
    <w:p>
      <w:pPr>
        <w:pStyle w:val="Heading2"/>
      </w:pPr>
      <w:r>
        <w:t xml:space="preserve">4. Challenges Faced by Curriculum Developers in Chicago</w:t>
      </w:r>
    </w:p>
    <w:p>
      <w:pPr>
        <w:pStyle w:val="FirstParagraph"/>
      </w:pPr>
      <w:r>
        <w:t xml:space="preserve">Despite their critical role, curriculum developers in the United States Chicago encounter significant challenges:</w:t>
      </w:r>
    </w:p>
    <w:p>
      <w:pPr>
        <w:numPr>
          <w:ilvl w:val="0"/>
          <w:numId w:val="1002"/>
        </w:numPr>
        <w:pStyle w:val="Compact"/>
      </w:pPr>
      <w:r>
        <w:rPr>
          <w:bCs/>
          <w:b/>
        </w:rPr>
        <w:t xml:space="preserve">Diversity of Student Populations:</w:t>
      </w:r>
      <w:r>
        <w:t xml:space="preserve"> </w:t>
      </w:r>
      <w:r>
        <w:t xml:space="preserve">Addressing the needs of a student body that includes English language learners, students from low-income families, and those with disabilities requires highly adaptable curricula.</w:t>
      </w:r>
    </w:p>
    <w:p>
      <w:pPr>
        <w:numPr>
          <w:ilvl w:val="0"/>
          <w:numId w:val="1002"/>
        </w:numPr>
        <w:pStyle w:val="Compact"/>
      </w:pPr>
      <w:r>
        <w:rPr>
          <w:bCs/>
          <w:b/>
        </w:rPr>
        <w:t xml:space="preserve">Resource Limitations:</w:t>
      </w:r>
      <w:r>
        <w:t xml:space="preserve"> </w:t>
      </w:r>
      <w:r>
        <w:t xml:space="preserve">Many schools in Chicago face budget constraints, limiting access to updated materials or technology-based learning tools.</w:t>
      </w:r>
    </w:p>
    <w:p>
      <w:pPr>
        <w:numPr>
          <w:ilvl w:val="0"/>
          <w:numId w:val="1002"/>
        </w:numPr>
        <w:pStyle w:val="Compact"/>
      </w:pPr>
      <w:r>
        <w:rPr>
          <w:bCs/>
          <w:b/>
        </w:rPr>
        <w:t xml:space="preserve">Policy Changes:</w:t>
      </w:r>
      <w:r>
        <w:t xml:space="preserve"> </w:t>
      </w:r>
      <w:r>
        <w:t xml:space="preserve">Frequent shifts in state or federal educational policies can disrupt curricular continuity and require rapid adaptation by developers.</w:t>
      </w:r>
    </w:p>
    <w:p>
      <w:pPr>
        <w:pStyle w:val="FirstParagraph"/>
      </w:pPr>
      <w:r>
        <w:t xml:space="preserve">To overcome these challenges, curriculum developers often collaborate with policymakers, educators, and community organizations. For instance, partnerships with local universities (e.g., DePaul University or Loyola University Chicago) enable the infusion of cutting-edge research into curricula. Additionally, the use of open educational resources (OERs) has gained traction as a cost-effective solution to resource limitations.</w:t>
      </w:r>
    </w:p>
    <w:bookmarkEnd w:id="23"/>
    <w:bookmarkStart w:id="24" w:name="opportunities-for-innovation-and-impact"/>
    <w:p>
      <w:pPr>
        <w:pStyle w:val="Heading2"/>
      </w:pPr>
      <w:r>
        <w:t xml:space="preserve">5. Opportunities for Innovation and Impact</w:t>
      </w:r>
    </w:p>
    <w:p>
      <w:pPr>
        <w:pStyle w:val="FirstParagraph"/>
      </w:pPr>
      <w:r>
        <w:t xml:space="preserve">The United States Chicago presents unique opportunities for curriculum developers to drive systemic change:</w:t>
      </w:r>
    </w:p>
    <w:p>
      <w:pPr>
        <w:numPr>
          <w:ilvl w:val="0"/>
          <w:numId w:val="1003"/>
        </w:numPr>
        <w:pStyle w:val="Compact"/>
      </w:pPr>
      <w:r>
        <w:rPr>
          <w:bCs/>
          <w:b/>
        </w:rPr>
        <w:t xml:space="preserve">Cultural Competence:</w:t>
      </w:r>
      <w:r>
        <w:t xml:space="preserve"> </w:t>
      </w:r>
      <w:r>
        <w:t xml:space="preserve">Developing curricula that celebrate the city’s multicultural heritage, such as incorporating lessons on Chicago’s Latinx, African American, and immigrant communities.</w:t>
      </w:r>
    </w:p>
    <w:p>
      <w:pPr>
        <w:numPr>
          <w:ilvl w:val="0"/>
          <w:numId w:val="1003"/>
        </w:numPr>
        <w:pStyle w:val="Compact"/>
      </w:pPr>
      <w:r>
        <w:rPr>
          <w:bCs/>
          <w:b/>
        </w:rPr>
        <w:t xml:space="preserve">Community Engagement:</w:t>
      </w:r>
      <w:r>
        <w:t xml:space="preserve"> </w:t>
      </w:r>
      <w:r>
        <w:t xml:space="preserve">Engaging parents and local leaders in curriculum design to ensure it resonates with community values and aspirations.</w:t>
      </w:r>
    </w:p>
    <w:p>
      <w:pPr>
        <w:numPr>
          <w:ilvl w:val="0"/>
          <w:numId w:val="1003"/>
        </w:numPr>
        <w:pStyle w:val="Compact"/>
      </w:pPr>
      <w:r>
        <w:rPr>
          <w:bCs/>
          <w:b/>
        </w:rPr>
        <w:t xml:space="preserve">Sustainability Initiatives:</w:t>
      </w:r>
      <w:r>
        <w:t xml:space="preserve"> </w:t>
      </w:r>
      <w:r>
        <w:t xml:space="preserve">Integrating environmental education into curricula to align with Chicago’s goals for green infrastructure and climate resilience.</w:t>
      </w:r>
    </w:p>
    <w:p>
      <w:pPr>
        <w:pStyle w:val="FirstParagraph"/>
      </w:pPr>
      <w:r>
        <w:t xml:space="preserve">These opportunities underscore the importance of curriculum developers as agents of change. Their work not only influences academic outcomes but also shapes the values and competencies of future generations in a city that is both a historical epicenter and a forward-thinking innovation hub.</w:t>
      </w:r>
    </w:p>
    <w:bookmarkEnd w:id="24"/>
    <w:bookmarkStart w:id="25" w:name="conclusion"/>
    <w:p>
      <w:pPr>
        <w:pStyle w:val="Heading2"/>
      </w:pPr>
      <w:r>
        <w:t xml:space="preserve">6. Conclusion</w:t>
      </w:r>
    </w:p>
    <w:p>
      <w:pPr>
        <w:pStyle w:val="FirstParagraph"/>
      </w:pPr>
      <w:r>
        <w:t xml:space="preserve">The role of a curriculum developer in the United States Chicago is indispensable to the city’s educational ecosystem. By harmonizing state standards with local priorities, addressing systemic inequities, and embracing innovation, these professionals contribute to a more inclusive and effective learning environment. As Chicago continues to evolve as a leader in education reform, the contributions of curriculum developers will remain central to its mission of fostering academic excellence and social mobility for all students.</w:t>
      </w:r>
    </w:p>
    <w:p>
      <w:pPr>
        <w:pStyle w:val="BodyText"/>
      </w:pPr>
      <w:r>
        <w:rPr>
          <w:bCs/>
          <w:b/>
        </w:rPr>
        <w:t xml:space="preserve">Keywords:</w:t>
      </w:r>
      <w:r>
        <w:t xml:space="preserve"> </w:t>
      </w:r>
      <w:r>
        <w:t xml:space="preserve">Curriculum Developer, United States Chicago, Educational Equity, Curriculum Design, STEM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Curriculum Developer in the United States Chicago</dc:title>
  <dc:creator/>
  <dc:language>en</dc:language>
  <cp:keywords/>
  <dcterms:created xsi:type="dcterms:W3CDTF">2026-07-18T22:21:01Z</dcterms:created>
  <dcterms:modified xsi:type="dcterms:W3CDTF">2026-07-18T22:21:01Z</dcterms:modified>
</cp:coreProperties>
</file>

<file path=docProps/custom.xml><?xml version="1.0" encoding="utf-8"?>
<Properties xmlns="http://schemas.openxmlformats.org/officeDocument/2006/custom-properties" xmlns:vt="http://schemas.openxmlformats.org/officeDocument/2006/docPropsVTypes"/>
</file>