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d3ff6752035d07588989c6084a3c6db1c7d9389"/>
    <w:p>
      <w:pPr>
        <w:pStyle w:val="Heading1"/>
      </w:pPr>
      <w:r>
        <w:t xml:space="preserve">Abstract Academic Document: The Role and Impact of a Curriculum Developer in the United States, Miami</w:t>
      </w:r>
    </w:p>
    <w:p>
      <w:pPr>
        <w:pStyle w:val="FirstParagraph"/>
      </w:pPr>
      <w:r>
        <w:rPr>
          <w:bCs/>
          <w:b/>
        </w:rPr>
        <w:t xml:space="preserve">Introduction:</w:t>
      </w:r>
    </w:p>
    <w:p>
      <w:pPr>
        <w:pStyle w:val="BodyText"/>
      </w:pPr>
      <w:r>
        <w:t xml:space="preserve">The role of a</w:t>
      </w:r>
      <w:r>
        <w:t xml:space="preserve"> </w:t>
      </w:r>
      <w:r>
        <w:rPr>
          <w:bCs/>
          <w:b/>
        </w:rPr>
        <w:t xml:space="preserve">Curriculum Developer</w:t>
      </w:r>
      <w:r>
        <w:t xml:space="preserve"> </w:t>
      </w:r>
      <w:r>
        <w:t xml:space="preserve">has become increasingly critical in shaping educational outcomes in diverse and dynamic environments such as the</w:t>
      </w:r>
      <w:r>
        <w:t xml:space="preserve"> </w:t>
      </w:r>
      <w:r>
        <w:rPr>
          <w:bCs/>
          <w:b/>
        </w:rPr>
        <w:t xml:space="preserve">United States Miami</w:t>
      </w:r>
      <w:r>
        <w:t xml:space="preserve">. As one of the most culturally and socioeconomically diverse metropolitan areas in North America, Miami presents unique challenges and opportunities for educators tasked with designing curricula that reflect its multifaceted population. This abstract academic document explores the responsibilities, strategies, and significance of a Curriculum Developer operating within this context. It examines how such professionals navigate the demands of aligning educational content with state standards while addressing the needs of a student body that is predominantly Hispanic/Latino, multilingual, and economically varied. The document also highlights innovative approaches to curriculum design in Miami’s public and private schools, community colleges, and vocational training programs.</w:t>
      </w:r>
    </w:p>
    <w:p>
      <w:pPr>
        <w:pStyle w:val="BodyText"/>
      </w:pPr>
      <w:r>
        <w:rPr>
          <w:bCs/>
          <w:b/>
        </w:rPr>
        <w:t xml:space="preserve">Defining the Role of a Curriculum Developer:</w:t>
      </w:r>
    </w:p>
    <w:p>
      <w:pPr>
        <w:pStyle w:val="BodyText"/>
      </w:pPr>
      <w:r>
        <w:t xml:space="preserve">A Curriculum Developer is a specialist who designs, evaluates, and revises instructional materials to ensure they meet pedagogical goals, align with academic standards (such as Florida’s Next Generation Sunshine State Standards), and foster student engagement. In the</w:t>
      </w:r>
      <w:r>
        <w:t xml:space="preserve"> </w:t>
      </w:r>
      <w:r>
        <w:rPr>
          <w:bCs/>
          <w:b/>
        </w:rPr>
        <w:t xml:space="preserve">United States Miami</w:t>
      </w:r>
      <w:r>
        <w:t xml:space="preserve">, this role extends beyond traditional classroom settings to include community-based programs, workforce development initiatives, and culturally responsive education models. The developer must balance theoretical knowledge with practical application, ensuring that curricula are accessible to students from varied backgrounds while preparing them for higher education, careers, and civic life.</w:t>
      </w:r>
    </w:p>
    <w:p>
      <w:pPr>
        <w:pStyle w:val="BodyText"/>
      </w:pPr>
      <w:r>
        <w:rPr>
          <w:bCs/>
          <w:b/>
        </w:rPr>
        <w:t xml:space="preserve">Challenges in Curriculum Development: Miami’s Unique Context</w:t>
      </w:r>
    </w:p>
    <w:p>
      <w:pPr>
        <w:pStyle w:val="BodyText"/>
      </w:pPr>
      <w:r>
        <w:t xml:space="preserve">The</w:t>
      </w:r>
      <w:r>
        <w:t xml:space="preserve"> </w:t>
      </w:r>
      <w:r>
        <w:rPr>
          <w:bCs/>
          <w:b/>
        </w:rPr>
        <w:t xml:space="preserve">United States Miami</w:t>
      </w:r>
      <w:r>
        <w:t xml:space="preserve"> </w:t>
      </w:r>
      <w:r>
        <w:t xml:space="preserve">is characterized by its linguistic diversity—over 60% of residents speak a language other than English at home. This necessitates the inclusion of bilingual and multilingual education strategies in curricula, requiring Curriculum Developers to integrate Spanish-English dual-language programs and culturally relevant content. Additionally, socioeconomic disparities in the region demand that curricula address equity gaps, such as access to technology and advanced coursework for underserved populations. For example, Miami-Dade County Public Schools—a district with over 340 schools—requires developers to create materials that cater to both high-achieving students and those from low-income households.</w:t>
      </w:r>
    </w:p>
    <w:p>
      <w:pPr>
        <w:pStyle w:val="BodyText"/>
      </w:pPr>
      <w:r>
        <w:t xml:space="preserve">Another challenge is the rapid pace of technological advancement. Curriculum Developers in Miami must incorporate digital tools, online learning platforms, and virtual collaboration spaces into their designs. This includes training educators on adaptive learning technologies while ensuring that all students have equitable access to these resources.</w:t>
      </w:r>
    </w:p>
    <w:p>
      <w:pPr>
        <w:pStyle w:val="BodyText"/>
      </w:pPr>
      <w:r>
        <w:rPr>
          <w:bCs/>
          <w:b/>
        </w:rPr>
        <w:t xml:space="preserve">Cultural Relevance and Inclusivity</w:t>
      </w:r>
    </w:p>
    <w:p>
      <w:pPr>
        <w:pStyle w:val="BodyText"/>
      </w:pPr>
      <w:r>
        <w:t xml:space="preserve">In Miami’s multicultural environment, a Curriculum Developer must prioritize cultural responsiveness. This involves integrating local history, traditions, and perspectives into subjects such as social studies, literature, and science. For instance, curricula might include case studies on Cuban-American contributions to U.S. politics or environmental issues in the Everglades region. Such approaches not only validate students’ identities but also enhance critical thinking by connecting academic content to real-world contexts.</w:t>
      </w:r>
    </w:p>
    <w:p>
      <w:pPr>
        <w:pStyle w:val="BodyText"/>
      </w:pPr>
      <w:r>
        <w:t xml:space="preserve">Furthermore, Curriculum Developers in Miami often collaborate with community organizations, local governments, and cultural institutions to ensure that curricula reflect the city’s evolving demographics. For example, partnerships with organizations like the Cuban-American Bar Association or the Haitian Cultural Center help incorporate diverse narratives into legal studies or anthropology courses.</w:t>
      </w:r>
    </w:p>
    <w:p>
      <w:pPr>
        <w:pStyle w:val="BodyText"/>
      </w:pPr>
      <w:r>
        <w:rPr>
          <w:bCs/>
          <w:b/>
        </w:rPr>
        <w:t xml:space="preserve">Strategies for Effective Curriculum Development</w:t>
      </w:r>
    </w:p>
    <w:p>
      <w:pPr>
        <w:pStyle w:val="BodyText"/>
      </w:pPr>
      <w:r>
        <w:t xml:space="preserve">To succeed in Miami’s educational landscape, Curriculum Developers employ strategies such as:</w:t>
      </w:r>
    </w:p>
    <w:p>
      <w:pPr>
        <w:numPr>
          <w:ilvl w:val="0"/>
          <w:numId w:val="1001"/>
        </w:numPr>
        <w:pStyle w:val="Compact"/>
      </w:pPr>
      <w:r>
        <w:rPr>
          <w:bCs/>
          <w:b/>
        </w:rPr>
        <w:t xml:space="preserve">Data-Driven Design:</w:t>
      </w:r>
      <w:r>
        <w:t xml:space="preserve"> </w:t>
      </w:r>
      <w:r>
        <w:t xml:space="preserve">Using student performance data and feedback from teachers to refine curricula and address gaps.</w:t>
      </w:r>
    </w:p>
    <w:p>
      <w:pPr>
        <w:numPr>
          <w:ilvl w:val="0"/>
          <w:numId w:val="1001"/>
        </w:numPr>
        <w:pStyle w:val="Compact"/>
      </w:pPr>
      <w:r>
        <w:rPr>
          <w:bCs/>
          <w:b/>
        </w:rPr>
        <w:t xml:space="preserve">Cross-Disciplinary Collaboration:</w:t>
      </w:r>
      <w:r>
        <w:t xml:space="preserve"> </w:t>
      </w:r>
      <w:r>
        <w:t xml:space="preserve">Working with subject matter experts, psychologists, and community leaders to create holistic learning experiences.</w:t>
      </w:r>
    </w:p>
    <w:p>
      <w:pPr>
        <w:numPr>
          <w:ilvl w:val="0"/>
          <w:numId w:val="1001"/>
        </w:numPr>
        <w:pStyle w:val="Compact"/>
      </w:pPr>
      <w:r>
        <w:rPr>
          <w:bCs/>
          <w:b/>
        </w:rPr>
        <w:t xml:space="preserve">Tech Integration:</w:t>
      </w:r>
      <w:r>
        <w:t xml:space="preserve"> </w:t>
      </w:r>
      <w:r>
        <w:t xml:space="preserve">Leveraging platforms like Google Classroom, Canvas, and AI-driven tutoring systems to support blended learning models.</w:t>
      </w:r>
    </w:p>
    <w:p>
      <w:pPr>
        <w:numPr>
          <w:ilvl w:val="0"/>
          <w:numId w:val="1001"/>
        </w:numPr>
        <w:pStyle w:val="Compact"/>
      </w:pPr>
      <w:r>
        <w:rPr>
          <w:bCs/>
          <w:b/>
        </w:rPr>
        <w:t xml:space="preserve">Professional Development:</w:t>
      </w:r>
      <w:r>
        <w:t xml:space="preserve"> </w:t>
      </w:r>
      <w:r>
        <w:t xml:space="preserve">Training educators on new curricula through workshops and online modules tailored to Miami’s teaching workforce.</w:t>
      </w:r>
    </w:p>
    <w:p>
      <w:pPr>
        <w:pStyle w:val="FirstParagraph"/>
      </w:pPr>
      <w:r>
        <w:rPr>
          <w:bCs/>
          <w:b/>
        </w:rPr>
        <w:t xml:space="preserve">Cases of Innovation in Curriculum Development</w:t>
      </w:r>
    </w:p>
    <w:p>
      <w:pPr>
        <w:pStyle w:val="BodyText"/>
      </w:pPr>
      <w:r>
        <w:t xml:space="preserve">In recent years, Miami-based Curriculum Developers have pioneered initiatives such as the “Miami STEM Hub,” a program that integrates hands-on projects with local environmental issues (e.g., water conservation in South Florida). Similarly, the “Culturally Responsive Literacy Program” has been implemented in over 50 schools to improve reading comprehension among English language learners by incorporating texts from Latin American and Caribbean authors.</w:t>
      </w:r>
    </w:p>
    <w:p>
      <w:pPr>
        <w:pStyle w:val="BodyText"/>
      </w:pPr>
      <w:r>
        <w:rPr>
          <w:bCs/>
          <w:b/>
        </w:rPr>
        <w:t xml:space="preserve">Implications for Policy and Practice</w:t>
      </w:r>
    </w:p>
    <w:p>
      <w:pPr>
        <w:pStyle w:val="BodyText"/>
      </w:pPr>
      <w:r>
        <w:t xml:space="preserve">The work of Curriculum Developers in the</w:t>
      </w:r>
      <w:r>
        <w:t xml:space="preserve"> </w:t>
      </w:r>
      <w:r>
        <w:rPr>
          <w:bCs/>
          <w:b/>
        </w:rPr>
        <w:t xml:space="preserve">United States Miami</w:t>
      </w:r>
      <w:r>
        <w:t xml:space="preserve"> </w:t>
      </w:r>
      <w:r>
        <w:t xml:space="preserve">has broader implications for educational policy. Their efforts highlight the need for state and federal funding to support culturally responsive materials, teacher training, and technology access in underserved schools. Additionally, their success underscores the importance of involving local communities in curriculum decisions to ensure relevance and equity.</w:t>
      </w:r>
    </w:p>
    <w:p>
      <w:pPr>
        <w:pStyle w:val="BodyText"/>
      </w:pPr>
      <w:r>
        <w:rPr>
          <w:bCs/>
          <w:b/>
        </w:rPr>
        <w:t xml:space="preserve">Conclusion</w:t>
      </w:r>
    </w:p>
    <w:p>
      <w:pPr>
        <w:pStyle w:val="BodyText"/>
      </w:pPr>
      <w:r>
        <w:t xml:space="preserve">In conclusion, a Curriculum Developer in the</w:t>
      </w:r>
      <w:r>
        <w:t xml:space="preserve"> </w:t>
      </w:r>
      <w:r>
        <w:rPr>
          <w:bCs/>
          <w:b/>
        </w:rPr>
        <w:t xml:space="preserve">United States Miami</w:t>
      </w:r>
      <w:r>
        <w:t xml:space="preserve"> </w:t>
      </w:r>
      <w:r>
        <w:t xml:space="preserve">plays a pivotal role in shaping an inclusive, equitable, and innovative educational system. By addressing linguistic diversity, socioeconomic disparities, and cultural richness through thoughtful curriculum design, these professionals contribute to the academic success of students while preparing them to thrive in a globalized world. Their work exemplifies the intersection of pedagogy, policy, and community engagement—a model that can inspire similar efforts in other diverse regions.</w:t>
      </w:r>
    </w:p>
    <w:p>
      <w:pPr>
        <w:pStyle w:val="BodyText"/>
      </w:pPr>
      <w:r>
        <w:rPr>
          <w:bCs/>
          <w:b/>
        </w:rPr>
        <w:t xml:space="preserve">Keywords:</w:t>
      </w:r>
      <w:r>
        <w:t xml:space="preserve"> </w:t>
      </w:r>
      <w:r>
        <w:t xml:space="preserve">Curriculum Developer, United States Miami, Cultural Relevance, Educational Equity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the United States Miami</dc:title>
  <dc:creator/>
  <cp:keywords/>
  <dcterms:created xsi:type="dcterms:W3CDTF">2026-07-20T05:53:51Z</dcterms:created>
  <dcterms:modified xsi:type="dcterms:W3CDTF">2026-07-20T05:53:51Z</dcterms:modified>
</cp:coreProperties>
</file>

<file path=docProps/custom.xml><?xml version="1.0" encoding="utf-8"?>
<Properties xmlns="http://schemas.openxmlformats.org/officeDocument/2006/custom-properties" xmlns:vt="http://schemas.openxmlformats.org/officeDocument/2006/docPropsVTypes"/>
</file>