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0" w:name="X35675f0d867ac7357ec220befd33e191d2563b0"/>
    <w:p>
      <w:pPr>
        <w:pStyle w:val="Heading1"/>
      </w:pPr>
      <w:r>
        <w:t xml:space="preserve">Abstract Academic Document: The Role of Customs Officers in Argentina, Buenos Aires</w:t>
      </w:r>
    </w:p>
    <w:bookmarkStart w:id="20" w:name="introduction"/>
    <w:p>
      <w:pPr>
        <w:pStyle w:val="Heading2"/>
      </w:pPr>
      <w:r>
        <w:t xml:space="preserve">Introduction</w:t>
      </w:r>
    </w:p>
    <w:p>
      <w:pPr>
        <w:pStyle w:val="FirstParagraph"/>
      </w:pPr>
      <w:r>
        <w:t xml:space="preserve">The role of a Customs Officer is pivotal in ensuring the smooth flow of international trade and the enforcement of national regulations. In Argentina, particularly in the bustling city of Buenos Aires, Customs Officers serve as critical intermediaries between global commerce and domestic economic policies. This abstract academic document explores the multifaceted responsibilities, challenges, and significance of Customs Officers within the context of Argentina’s capital city. Given Buenos Aires’ status as a major hub for trade and logistics in South America, the role of these officers is not only economically vital but also deeply intertwined with regional security and compliance frameworks.</w:t>
      </w:r>
    </w:p>
    <w:bookmarkEnd w:id="20"/>
    <w:bookmarkStart w:id="22" w:name="role-of-customs-officers"/>
    <w:bookmarkStart w:id="21" w:name="the-role-of-customs-officers"/>
    <w:p>
      <w:pPr>
        <w:pStyle w:val="Heading2"/>
      </w:pPr>
      <w:r>
        <w:t xml:space="preserve">The Role of Customs Officers</w:t>
      </w:r>
    </w:p>
    <w:p>
      <w:pPr>
        <w:pStyle w:val="FirstParagraph"/>
      </w:pPr>
      <w:r>
        <w:t xml:space="preserve">Customs Officers are tasked with overseeing the importation and exportation of goods, ensuring adherence to tariffs, regulations, and legal requirements. In Buenos Aires, where the Port of Buenos Aires (Puerto de Buenos Aires) is one of the largest in Latin America, these officers operate at high-traffic points such as airports (e.g., Jorge Newbery Airport), seaports (e.g., Puerto Madero), and land borders. Their duties include inspecting cargo for contraband, verifying documentation, collecting duties and taxes, and preventing smuggling activities.</w:t>
      </w:r>
    </w:p>
    <w:p>
      <w:pPr>
        <w:pStyle w:val="BodyText"/>
      </w:pPr>
      <w:r>
        <w:t xml:space="preserve">In Argentina’s complex economic landscape—marked by historical trade imbalances, fluctuating currency policies, and stringent customs protocols—Customs Officers must balance efficiency with compliance. They play a crucial role in safeguarding national interests while facilitating legitimate trade. Their work directly impacts the country’s foreign exchange reserves, as well as its ability to compete globally.</w:t>
      </w:r>
    </w:p>
    <w:bookmarkEnd w:id="21"/>
    <w:bookmarkEnd w:id="22"/>
    <w:bookmarkStart w:id="23" w:name="challenges-in-buenos-aires"/>
    <w:p>
      <w:pPr>
        <w:pStyle w:val="Heading2"/>
      </w:pPr>
      <w:r>
        <w:t xml:space="preserve">Challenges in Buenos Aires</w:t>
      </w:r>
    </w:p>
    <w:p>
      <w:pPr>
        <w:pStyle w:val="FirstParagraph"/>
      </w:pPr>
      <w:r>
        <w:t xml:space="preserve">Buenos Aires presents unique challenges for Customs Officers due to its status as Argentina’s economic and cultural epicenter. The city’s proximity to the Atlantic Ocean, combined with its dense population and infrastructure, creates a high volume of cross-border activity. This environment necessitates robust oversight to mitigate risks such as smuggling, tax evasion, and the illicit trafficking of narcotics or restricted items.</w:t>
      </w:r>
    </w:p>
    <w:p>
      <w:pPr>
        <w:pStyle w:val="BodyText"/>
      </w:pPr>
      <w:r>
        <w:t xml:space="preserve">One significant challenge is the bureaucratic complexity inherent in Argentina’s customs procedures. The use of digital systems like SAGPyA (Sistema de Gestión de Aduanas) has improved transparency, but inefficiencies in processing times and inconsistent enforcement remain. Additionally, political instability and economic fluctuations—such as hyperinflation or currency controls—can complicate the work of Customs Officers, who must adapt to rapidly changing regulations.</w:t>
      </w:r>
    </w:p>
    <w:p>
      <w:pPr>
        <w:pStyle w:val="BodyText"/>
      </w:pPr>
      <w:r>
        <w:t xml:space="preserve">Another challenge is combating corruption. Despite efforts by the Argentine government to modernize customs operations, reports of graft and procedural loopholes persist. Customs Officers in Buenos Aires often face pressure from organized crime networks seeking to exploit vulnerabilities in trade routes. This underscores the need for continuous training, ethical oversight, and international collaboration.</w:t>
      </w:r>
    </w:p>
    <w:bookmarkEnd w:id="23"/>
    <w:bookmarkStart w:id="25" w:name="training-and-professionalism"/>
    <w:bookmarkStart w:id="24" w:name="X4a5ae388a8e0bbf5b2812b3083bb11e689326b7"/>
    <w:p>
      <w:pPr>
        <w:pStyle w:val="Heading2"/>
      </w:pPr>
      <w:r>
        <w:t xml:space="preserve">Training and Professionalism of Customs Officers</w:t>
      </w:r>
    </w:p>
    <w:p>
      <w:pPr>
        <w:pStyle w:val="FirstParagraph"/>
      </w:pPr>
      <w:r>
        <w:t xml:space="preserve">To address these challenges, Argentina has invested in the education and professional development of its Customs Officers. Institutions such as the Universidad de Buenos Aires (UBA) and specialized training programs under the Ministry of Foreign Trade (Ministerio de Relaciones Exteriores, Comercio Internacional y Culto) provide rigorous coursework in international law, trade policies, and risk assessment. These programs emphasize both technical skills—such as document verification—and soft skills like communication and ethical decision-making.</w:t>
      </w:r>
    </w:p>
    <w:p>
      <w:pPr>
        <w:pStyle w:val="BodyText"/>
      </w:pPr>
      <w:r>
        <w:t xml:space="preserve">Customs Officers in Buenos Aires must also be fluent in multiple languages (e.g., English, Spanish, Portuguese) to handle international trade partners effectively. Additionally, they are trained to use advanced technologies for cargo scanning and data analysis. This technical proficiency is essential given the city’s role as a gateway for South American exports and imports.</w:t>
      </w:r>
    </w:p>
    <w:bookmarkEnd w:id="24"/>
    <w:bookmarkEnd w:id="25"/>
    <w:bookmarkStart w:id="27" w:name="economic-impact"/>
    <w:bookmarkStart w:id="26" w:name="X15a26d6d063ab912808b77fbddbc1430cc72897"/>
    <w:p>
      <w:pPr>
        <w:pStyle w:val="Heading2"/>
      </w:pPr>
      <w:r>
        <w:t xml:space="preserve">Economic Impact of Customs Officers in Buenos Aires</w:t>
      </w:r>
    </w:p>
    <w:p>
      <w:pPr>
        <w:pStyle w:val="FirstParagraph"/>
      </w:pPr>
      <w:r>
        <w:t xml:space="preserve">The economic impact of effective customs management in Buenos Aires cannot be overstated. The city generates a significant portion of Argentina’s GDP through industries such as manufacturing, agriculture, and services. By ensuring that trade flows efficiently and securely, Customs Officers contribute to the nation’s economic resilience.</w:t>
      </w:r>
    </w:p>
    <w:p>
      <w:pPr>
        <w:pStyle w:val="BodyText"/>
      </w:pPr>
      <w:r>
        <w:t xml:space="preserve">For instance, the Port of Buenos Aires handles over 14 million tons of cargo annually—a volume that underscores the need for skilled personnel to manage inspections without disrupting supply chains. Delays or errors in customs clearance can lead to increased costs for businesses and reduced competitiveness in global markets. Conversely, efficient operations bolster Argentina’s trade relationships with countries like China, Brazil, and the European Union.</w:t>
      </w:r>
    </w:p>
    <w:p>
      <w:pPr>
        <w:pStyle w:val="BodyText"/>
      </w:pPr>
      <w:r>
        <w:t xml:space="preserve">Furthermore, Customs Officers play a role in protecting public health by screening imports for hazardous materials or biological risks. This was particularly evident during the COVID-19 pandemic, when their vigilance helped prevent the spread of prohibited items through quarantine measures.</w:t>
      </w:r>
    </w:p>
    <w:bookmarkEnd w:id="26"/>
    <w:bookmarkEnd w:id="27"/>
    <w:bookmarkStart w:id="28" w:name="future-trends-and-recommendations"/>
    <w:p>
      <w:pPr>
        <w:pStyle w:val="Heading2"/>
      </w:pPr>
      <w:r>
        <w:t xml:space="preserve">Future Trends and Recommendations</w:t>
      </w:r>
    </w:p>
    <w:p>
      <w:pPr>
        <w:pStyle w:val="FirstParagraph"/>
      </w:pPr>
      <w:r>
        <w:t xml:space="preserve">As globalization accelerates, the role of Customs Officers in Buenos Aires will likely evolve. Emerging trends such as e-commerce, digital trade documentation, and blockchain-based customs systems may redefine their responsibilities. For example, the implementation of automated clearance processes could reduce manual inspections while increasing transparency.</w:t>
      </w:r>
    </w:p>
    <w:p>
      <w:pPr>
        <w:pStyle w:val="BodyText"/>
      </w:pPr>
      <w:r>
        <w:t xml:space="preserve">To prepare for these changes, Argentina must prioritize modernizing its customs infrastructure. Investments in AI-driven risk assessment tools, expanding training programs for emerging technologies, and strengthening international partnerships (e.g., with the World Customs Organization) will be critical. Additionally, addressing corruption through stricter oversight mechanisms and whistleblower protections is essential to maintain public trust.</w:t>
      </w:r>
    </w:p>
    <w:p>
      <w:pPr>
        <w:pStyle w:val="BodyText"/>
      </w:pPr>
      <w:r>
        <w:t xml:space="preserve">In conclusion, Customs Officers in Argentina’s Buenos Aires are indispensable to the nation’s economic and security frameworks. Their work reflects a delicate balance between enforcing regulations and fostering trade growth. As the city continues to grow as a regional powerhouse, the need for skilled, ethical, and technologically adept customs personnel will only increase.</w:t>
      </w:r>
    </w:p>
    <w:bookmarkEnd w:id="28"/>
    <w:bookmarkStart w:id="29" w:name="conclusion"/>
    <w:p>
      <w:pPr>
        <w:pStyle w:val="Heading2"/>
      </w:pPr>
      <w:r>
        <w:t xml:space="preserve">Conclusion</w:t>
      </w:r>
    </w:p>
    <w:p>
      <w:pPr>
        <w:pStyle w:val="FirstParagraph"/>
      </w:pPr>
      <w:r>
        <w:t xml:space="preserve">In summary, this academic abstract underscores the vital role of Customs Officers in Buenos Aires as stewards of international trade and national security. Their responsibilities span a wide range of activities, from document verification to combating illicit trade. The challenges they face—ranging from bureaucratic inefficiencies to corruption—highlight the need for continuous investment in training, technology, and institutional integrity.</w:t>
      </w:r>
    </w:p>
    <w:p>
      <w:pPr>
        <w:pStyle w:val="BodyText"/>
      </w:pPr>
      <w:r>
        <w:t xml:space="preserve">By examining the work of Customs Officers within the specific context of Argentina’s capital city, this document emphasizes their contribution to both local and global economies. As Buenos Aires remains a key player in South American trade, ensuring that its customs operations are efficient, transparent, and resilient will be paramount to Argentina’s future success.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Customs Officers in Argentina Buenos Aires</dc:title>
  <dc:creator/>
  <cp:keywords/>
  <dcterms:created xsi:type="dcterms:W3CDTF">2026-07-23T08:34:08Z</dcterms:created>
  <dcterms:modified xsi:type="dcterms:W3CDTF">2026-07-23T08:34:08Z</dcterms:modified>
</cp:coreProperties>
</file>

<file path=docProps/custom.xml><?xml version="1.0" encoding="utf-8"?>
<Properties xmlns="http://schemas.openxmlformats.org/officeDocument/2006/custom-properties" xmlns:vt="http://schemas.openxmlformats.org/officeDocument/2006/docPropsVTypes"/>
</file>