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Argentina</w:t>
      </w:r>
      <w:r>
        <w:t xml:space="preserve"> </w:t>
      </w:r>
      <w:r>
        <w:t xml:space="preserve">Córdoba</w:t>
      </w:r>
    </w:p>
    <w:bookmarkStart w:id="20" w:name="Xb74e4af09eb26e7dc3da8f119e45b6fb13d4599"/>
    <w:p>
      <w:pPr>
        <w:pStyle w:val="Heading1"/>
      </w:pPr>
      <w:r>
        <w:t xml:space="preserve">Abstract Academic Document on the Role of Customs Officers in Argentina Córdoba</w:t>
      </w:r>
    </w:p>
    <w:p>
      <w:pPr>
        <w:pStyle w:val="FirstParagraph"/>
      </w:pPr>
      <w:r>
        <w:rPr>
          <w:bCs/>
          <w:b/>
        </w:rPr>
        <w:t xml:space="preserve">Abstract academic:</w:t>
      </w:r>
      <w:r>
        <w:t xml:space="preserve"> </w:t>
      </w:r>
      <w:r>
        <w:t xml:space="preserve">This document presents an analytical exploration of the role, responsibilities, and challenges faced by</w:t>
      </w:r>
      <w:r>
        <w:t xml:space="preserve"> </w:t>
      </w:r>
      <w:r>
        <w:rPr>
          <w:bCs/>
          <w:b/>
        </w:rPr>
        <w:t xml:space="preserve">Customs Officers</w:t>
      </w:r>
      <w:r>
        <w:t xml:space="preserve"> </w:t>
      </w:r>
      <w:r>
        <w:t xml:space="preserve">in the province of</w:t>
      </w:r>
      <w:r>
        <w:t xml:space="preserve"> </w:t>
      </w:r>
      <w:r>
        <w:rPr>
          <w:bCs/>
          <w:b/>
        </w:rPr>
        <w:t xml:space="preserve">Argentina Córdoba</w:t>
      </w:r>
      <w:r>
        <w:t xml:space="preserve">. As a critical hub for regional trade and economic activity within Argentina, Córdoba requires a robust customs framework to regulate cross-border transactions, enforce national and international trade laws, and ensure compliance with sanitary, phytosanitary, and security protocols. The</w:t>
      </w:r>
      <w:r>
        <w:t xml:space="preserve"> </w:t>
      </w:r>
      <w:r>
        <w:rPr>
          <w:bCs/>
          <w:b/>
        </w:rPr>
        <w:t xml:space="preserve">Customs Officer</w:t>
      </w:r>
      <w:r>
        <w:t xml:space="preserve"> </w:t>
      </w:r>
      <w:r>
        <w:t xml:space="preserve">plays a pivotal role in this system, acting as both enforcer of regulations and facilitator of seamless trade operations. This abstract academic document examines the unique context of Córdoba’s customs landscape, highlights the functions of</w:t>
      </w:r>
      <w:r>
        <w:t xml:space="preserve"> </w:t>
      </w:r>
      <w:r>
        <w:rPr>
          <w:bCs/>
          <w:b/>
        </w:rPr>
        <w:t xml:space="preserve">Customs Officers</w:t>
      </w:r>
      <w:r>
        <w:t xml:space="preserve">, and evaluates their significance in fostering economic growth while mitigating risks associated with smuggling, illicit trade, and non-compliance.</w:t>
      </w:r>
    </w:p>
    <w:p>
      <w:pPr>
        <w:pStyle w:val="BodyText"/>
      </w:pPr>
      <w:r>
        <w:rPr>
          <w:bCs/>
          <w:b/>
        </w:rPr>
        <w:t xml:space="preserve">Argentina Córdoba</w:t>
      </w:r>
      <w:r>
        <w:t xml:space="preserve">, as one of Argentina’s most populous provinces, is a vital node in the country’s agricultural and industrial supply chains. The province exports significant volumes of soybeans, meat products, and dairy goods through its ports and border crossings. Concurrently, it serves as a transit point for imported machinery, chemicals, and consumer goods entering the region. This dual role positions Córdoba’s</w:t>
      </w:r>
      <w:r>
        <w:t xml:space="preserve"> </w:t>
      </w:r>
      <w:r>
        <w:rPr>
          <w:bCs/>
          <w:b/>
        </w:rPr>
        <w:t xml:space="preserve">Customs Officers</w:t>
      </w:r>
      <w:r>
        <w:t xml:space="preserve"> </w:t>
      </w:r>
      <w:r>
        <w:t xml:space="preserve">at the intersection of economic opportunity and regulatory complexity. Their duties extend beyond routine inspections to include risk assessment, data analysis for trade anomalies, and collaboration with local authorities to combat transnational threats such as drug trafficking and human smuggling.</w:t>
      </w:r>
    </w:p>
    <w:p>
      <w:pPr>
        <w:pStyle w:val="BodyText"/>
      </w:pPr>
      <w:r>
        <w:t xml:space="preserve">The responsibilities of a</w:t>
      </w:r>
      <w:r>
        <w:t xml:space="preserve"> </w:t>
      </w:r>
      <w:r>
        <w:rPr>
          <w:bCs/>
          <w:b/>
        </w:rPr>
        <w:t xml:space="preserve">Customs Officer</w:t>
      </w:r>
      <w:r>
        <w:t xml:space="preserve"> </w:t>
      </w:r>
      <w:r>
        <w:t xml:space="preserve">in</w:t>
      </w:r>
      <w:r>
        <w:t xml:space="preserve"> </w:t>
      </w:r>
      <w:r>
        <w:rPr>
          <w:bCs/>
          <w:b/>
        </w:rPr>
        <w:t xml:space="preserve">Argentina Córdoba</w:t>
      </w:r>
      <w:r>
        <w:t xml:space="preserve"> </w:t>
      </w:r>
      <w:r>
        <w:t xml:space="preserve">are multifaceted and demand a high level of technical expertise. These include:</w:t>
      </w:r>
    </w:p>
    <w:p>
      <w:pPr>
        <w:numPr>
          <w:ilvl w:val="0"/>
          <w:numId w:val="1001"/>
        </w:numPr>
        <w:pStyle w:val="Compact"/>
      </w:pPr>
      <w:r>
        <w:rPr>
          <w:iCs/>
          <w:i/>
        </w:rPr>
        <w:t xml:space="preserve">Duty Collection:</w:t>
      </w:r>
      <w:r>
        <w:t xml:space="preserve"> </w:t>
      </w:r>
      <w:r>
        <w:t xml:space="preserve">Calculating and collecting import/export tariffs in accordance with Argentina’s Customs Law (Ley 23148) and international agreements such as the Mercosur Free Trade Area.</w:t>
      </w:r>
    </w:p>
    <w:p>
      <w:pPr>
        <w:numPr>
          <w:ilvl w:val="0"/>
          <w:numId w:val="1001"/>
        </w:numPr>
        <w:pStyle w:val="Compact"/>
      </w:pPr>
      <w:r>
        <w:rPr>
          <w:iCs/>
          <w:i/>
        </w:rPr>
        <w:t xml:space="preserve">Document Verification:</w:t>
      </w:r>
      <w:r>
        <w:t xml:space="preserve"> </w:t>
      </w:r>
      <w:r>
        <w:t xml:space="preserve">Scrutinizing commercial invoices, bills of lading, and customs declarations to ensure compliance with sanitary and phytosanitary standards (e.g., inspections of agricultural exports).</w:t>
      </w:r>
    </w:p>
    <w:p>
      <w:pPr>
        <w:numPr>
          <w:ilvl w:val="0"/>
          <w:numId w:val="1001"/>
        </w:numPr>
        <w:pStyle w:val="Compact"/>
      </w:pPr>
      <w:r>
        <w:rPr>
          <w:iCs/>
          <w:i/>
        </w:rPr>
        <w:t xml:space="preserve">Risk Management:</w:t>
      </w:r>
      <w:r>
        <w:t xml:space="preserve"> </w:t>
      </w:r>
      <w:r>
        <w:t xml:space="preserve">Utilizing automated systems like the National Customs Administration’s (ANAF) database to flag high-risk shipments for further inspection.</w:t>
      </w:r>
    </w:p>
    <w:p>
      <w:pPr>
        <w:numPr>
          <w:ilvl w:val="0"/>
          <w:numId w:val="1001"/>
        </w:numPr>
        <w:pStyle w:val="Compact"/>
      </w:pPr>
      <w:r>
        <w:rPr>
          <w:iCs/>
          <w:i/>
        </w:rPr>
        <w:t xml:space="preserve">Safety and Security:</w:t>
      </w:r>
      <w:r>
        <w:t xml:space="preserve"> </w:t>
      </w:r>
      <w:r>
        <w:t xml:space="preserve">Enforcing anti-terrorism protocols at border crossings and ports, including the use of X-ray machines and sniffer dogs to detect prohibited substances.</w:t>
      </w:r>
    </w:p>
    <w:p>
      <w:pPr>
        <w:pStyle w:val="FirstParagraph"/>
      </w:pPr>
      <w:r>
        <w:t xml:space="preserve">The</w:t>
      </w:r>
      <w:r>
        <w:t xml:space="preserve"> </w:t>
      </w:r>
      <w:r>
        <w:rPr>
          <w:bCs/>
          <w:b/>
        </w:rPr>
        <w:t xml:space="preserve">Customs Officer</w:t>
      </w:r>
      <w:r>
        <w:t xml:space="preserve"> </w:t>
      </w:r>
      <w:r>
        <w:t xml:space="preserve">in Córdoba also serves as a liaison between importers/exporters and regulatory bodies. For instance, when exporting soybeans—a key commodity for Córdoba—officers must ensure adherence to global standards such as those set by the International Plant Protection Convention (IPPC). Non-compliance could result in trade sanctions or reputational damage to Argentina’s agricultural sector. Similarly, in the import of pharmaceutical products,</w:t>
      </w:r>
      <w:r>
        <w:t xml:space="preserve"> </w:t>
      </w:r>
      <w:r>
        <w:rPr>
          <w:bCs/>
          <w:b/>
        </w:rPr>
        <w:t xml:space="preserve">Customs Officers</w:t>
      </w:r>
      <w:r>
        <w:t xml:space="preserve"> </w:t>
      </w:r>
      <w:r>
        <w:t xml:space="preserve">collaborate with the National Institute of Industrial Property (INPI) to verify product authenticity and safety.</w:t>
      </w:r>
    </w:p>
    <w:p>
      <w:pPr>
        <w:pStyle w:val="BodyText"/>
      </w:pPr>
      <w:r>
        <w:rPr>
          <w:bCs/>
          <w:b/>
        </w:rPr>
        <w:t xml:space="preserve">Argentina Córdoba</w:t>
      </w:r>
      <w:r>
        <w:t xml:space="preserve"> </w:t>
      </w:r>
      <w:r>
        <w:t xml:space="preserve">presents unique challenges for</w:t>
      </w:r>
      <w:r>
        <w:t xml:space="preserve"> </w:t>
      </w:r>
      <w:r>
        <w:rPr>
          <w:bCs/>
          <w:b/>
        </w:rPr>
        <w:t xml:space="preserve">Customs Officers</w:t>
      </w:r>
      <w:r>
        <w:t xml:space="preserve">. The province’s geographical location—bordering Paraguay and Brazil—exposes it to cross-border smuggling networks. Additionally, the rise of e-commerce has introduced complexities in tracking digital imports, such as counterfeit goods or unregistered electronics. To address these issues, Córdoba’s customs authorities have implemented initiatives like the “Digital Customs Portal” (Portal Aduanero Digital) to streamline documentation processes and reduce bureaucratic delays.</w:t>
      </w:r>
    </w:p>
    <w:p>
      <w:pPr>
        <w:pStyle w:val="BodyText"/>
      </w:pPr>
      <w:r>
        <w:t xml:space="preserve">Training and professional development are critical for</w:t>
      </w:r>
      <w:r>
        <w:t xml:space="preserve"> </w:t>
      </w:r>
      <w:r>
        <w:rPr>
          <w:bCs/>
          <w:b/>
        </w:rPr>
        <w:t xml:space="preserve">Customs Officers</w:t>
      </w:r>
      <w:r>
        <w:t xml:space="preserve"> </w:t>
      </w:r>
      <w:r>
        <w:t xml:space="preserve">in</w:t>
      </w:r>
      <w:r>
        <w:t xml:space="preserve"> </w:t>
      </w:r>
      <w:r>
        <w:rPr>
          <w:bCs/>
          <w:b/>
        </w:rPr>
        <w:t xml:space="preserve">Argentina Córdoba</w:t>
      </w:r>
      <w:r>
        <w:t xml:space="preserve">. The National Customs Administration (ANAF) mandates continuous education on evolving trade regulations, technological tools, and international agreements. For example, officers must stay updated on Argentina’s participation in the Regional Comprehensive Economic Partnership (RCEP) and its implications for tariff reductions. Furthermore, interagency training programs with the Argentine Federal Police and the National Gendarmerie enhance coordination in combating organized crime.</w:t>
      </w:r>
    </w:p>
    <w:p>
      <w:pPr>
        <w:pStyle w:val="BodyText"/>
      </w:pPr>
      <w:r>
        <w:t xml:space="preserve">The economic impact of</w:t>
      </w:r>
      <w:r>
        <w:t xml:space="preserve"> </w:t>
      </w:r>
      <w:r>
        <w:rPr>
          <w:bCs/>
          <w:b/>
        </w:rPr>
        <w:t xml:space="preserve">Customs Officers</w:t>
      </w:r>
      <w:r>
        <w:t xml:space="preserve"> </w:t>
      </w:r>
      <w:r>
        <w:t xml:space="preserve">in Córdoba is profound. By ensuring efficient customs procedures, they contribute to reducing trade costs and improving the province’s competitiveness. A 2023 study by Universidad Nacional de Córdoba found that streamlined customs operations at the province’s main port, Puerto San Antonio, increased export volumes by 18% compared to previous years. Conversely, delays caused by non-compliance or inadequate inspections can lead to significant financial losses for businesses.</w:t>
      </w:r>
    </w:p>
    <w:p>
      <w:pPr>
        <w:pStyle w:val="BodyText"/>
      </w:pPr>
      <w:r>
        <w:t xml:space="preserve">In conclusion, the</w:t>
      </w:r>
      <w:r>
        <w:t xml:space="preserve"> </w:t>
      </w:r>
      <w:r>
        <w:rPr>
          <w:bCs/>
          <w:b/>
        </w:rPr>
        <w:t xml:space="preserve">Customs Officer</w:t>
      </w:r>
      <w:r>
        <w:t xml:space="preserve"> </w:t>
      </w:r>
      <w:r>
        <w:t xml:space="preserve">in</w:t>
      </w:r>
      <w:r>
        <w:t xml:space="preserve"> </w:t>
      </w:r>
      <w:r>
        <w:rPr>
          <w:bCs/>
          <w:b/>
        </w:rPr>
        <w:t xml:space="preserve">Argentina Córdoba</w:t>
      </w:r>
      <w:r>
        <w:t xml:space="preserve"> </w:t>
      </w:r>
      <w:r>
        <w:t xml:space="preserve">occupies a strategic position in the province’s economic and regulatory ecosystem. Their work is essential not only for enforcing legal frameworks but also for supporting sustainable trade practices that align with Argentina’s broader economic goals. As global trade dynamics evolve, the role of</w:t>
      </w:r>
      <w:r>
        <w:t xml:space="preserve"> </w:t>
      </w:r>
      <w:r>
        <w:rPr>
          <w:bCs/>
          <w:b/>
        </w:rPr>
        <w:t xml:space="preserve">Customs Officers</w:t>
      </w:r>
      <w:r>
        <w:t xml:space="preserve"> </w:t>
      </w:r>
      <w:r>
        <w:t xml:space="preserve">will continue to expand, requiring adaptability, technological integration, and interagency collaboration to meet the demands of a modernized and secure customs environment.</w:t>
      </w:r>
    </w:p>
    <w:p>
      <w:pPr>
        <w:pStyle w:val="BodyText"/>
      </w:pPr>
      <w:r>
        <w:rPr>
          <w:iCs/>
          <w:i/>
        </w:rPr>
        <w:t xml:space="preserve">This abstract academic document underscores the indispensable role of</w:t>
      </w:r>
      <w:r>
        <w:rPr>
          <w:iCs/>
          <w:i/>
        </w:rPr>
        <w:t xml:space="preserve"> </w:t>
      </w:r>
      <w:r>
        <w:rPr>
          <w:bCs/>
          <w:b/>
          <w:iCs/>
          <w:i/>
        </w:rPr>
        <w:t xml:space="preserve">Customs Officers</w:t>
      </w:r>
      <w:r>
        <w:rPr>
          <w:iCs/>
          <w:i/>
        </w:rPr>
        <w:t xml:space="preserve"> </w:t>
      </w:r>
      <w:r>
        <w:rPr>
          <w:iCs/>
          <w:i/>
        </w:rPr>
        <w:t xml:space="preserve">in</w:t>
      </w:r>
      <w:r>
        <w:rPr>
          <w:iCs/>
          <w:i/>
        </w:rPr>
        <w:t xml:space="preserve"> </w:t>
      </w:r>
      <w:r>
        <w:rPr>
          <w:bCs/>
          <w:b/>
          <w:iCs/>
          <w:i/>
        </w:rPr>
        <w:t xml:space="preserve">Argentina Córdoba</w:t>
      </w:r>
      <w:r>
        <w:rPr>
          <w:iCs/>
          <w:i/>
        </w:rPr>
        <w:t xml:space="preserve">, emphasizing their contributions to regional prosperity, regulatory compliance, and international trade cooperation.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Customs Officers in Argentina Córdoba</dc:title>
  <dc:creator/>
  <cp:keywords/>
  <dcterms:created xsi:type="dcterms:W3CDTF">2026-07-21T07:30:33Z</dcterms:created>
  <dcterms:modified xsi:type="dcterms:W3CDTF">2026-07-21T07:30:33Z</dcterms:modified>
</cp:coreProperties>
</file>

<file path=docProps/custom.xml><?xml version="1.0" encoding="utf-8"?>
<Properties xmlns="http://schemas.openxmlformats.org/officeDocument/2006/custom-properties" xmlns:vt="http://schemas.openxmlformats.org/officeDocument/2006/docPropsVTypes"/>
</file>