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c202b682b47e3fd9a8bf0dbda74c87938fe1d9e"/>
    <w:p>
      <w:pPr>
        <w:pStyle w:val="Heading1"/>
      </w:pPr>
      <w:r>
        <w:t xml:space="preserve">Abstract Academic Document: Customs Officer in Australia Melbourne</w:t>
      </w:r>
    </w:p>
    <w:p>
      <w:pPr>
        <w:pStyle w:val="FirstParagraph"/>
      </w:pPr>
      <w:r>
        <w:rPr>
          <w:bCs/>
          <w:b/>
        </w:rPr>
        <w:t xml:space="preserve">Abstract:</w:t>
      </w:r>
      <w:r>
        <w:t xml:space="preserve"> </w:t>
      </w:r>
      <w:r>
        <w:t xml:space="preserve">This academic document provides a comprehensive analysis of the role, responsibilities, and challenges faced by Customs Officers within the context of Australia's port city of Melbourne. As a critical hub for international trade and passenger traffic in the Asia-Pacific region, Melbourne demands highly skilled professionals to manage its complex customs operations. The document explores the multifaceted duties of Customs Officers in enforcing national laws, facilitating global commerce, and ensuring security at Australia’s borders. It also examines the unique socio-economic and geographical factors that shape customs practices in Melbourne, including its role as a major gateway for trade between Asia and Europe. Drawing on academic research, industry reports, and policy frameworks from Australian government bodies such as the Australian Border Force (ABF), this study highlights the evolving nature of customs work in response to globalization, technological advancements, and emerging security threats. Furthermore, it underscores the importance of education, training programs tailored to Melbourne’s needs, and career pathways for aspiring Customs Officers in Australia.</w:t>
      </w:r>
    </w:p>
    <w:bookmarkStart w:id="20" w:name="introduction"/>
    <w:p>
      <w:pPr>
        <w:pStyle w:val="Heading2"/>
      </w:pPr>
      <w:r>
        <w:t xml:space="preserve">Introduction</w:t>
      </w:r>
    </w:p>
    <w:p>
      <w:pPr>
        <w:pStyle w:val="FirstParagraph"/>
      </w:pPr>
      <w:r>
        <w:t xml:space="preserve">The role of a Customs Officer is integral to Australia's national security framework and economic stability. In Melbourne, a city that serves as the country’s second-largest port and a major logistics hub, Customs Officers operate at the intersection of trade regulation, immigration control, and border security. This document aims to dissect the academic dimensions of this profession within Australia's specific legal and geopolitical context. With over 80% of Australia's imports passing through ports in Victoria (Australian Bureau of Statistics, 2023), Melbourne’s customs operations have a profound impact on both domestic markets and international trade networks.</w:t>
      </w:r>
    </w:p>
    <w:bookmarkEnd w:id="20"/>
    <w:bookmarkStart w:id="21" w:name="X5df66f26346cb4a80b131cb9d16d795022e902f"/>
    <w:p>
      <w:pPr>
        <w:pStyle w:val="Heading2"/>
      </w:pPr>
      <w:r>
        <w:t xml:space="preserve">Role and Responsibilities of Customs Officers</w:t>
      </w:r>
    </w:p>
    <w:p>
      <w:pPr>
        <w:pStyle w:val="FirstParagraph"/>
      </w:pPr>
      <w:r>
        <w:t xml:space="preserve">Customs Officers in Australia are entrusted with enforcing the Customs Act 1901 and the Australian Border Force Act 2015. Their responsibilities include inspecting goods entering or leaving the country, collecting duties and taxes, preventing illegal contraband such as drugs, weapons, and counterfeit products from crossing borders, and verifying compliance with import/export regulations. In Melbourne’s port precincts—particularly at Port of Melbourne (Australia's largest container port) and Tullamarine Airport—Customs Officers must navigate high-volume operations involving thousands of cargo containers daily.</w:t>
      </w:r>
    </w:p>
    <w:p>
      <w:pPr>
        <w:pStyle w:val="BodyText"/>
      </w:pPr>
      <w:r>
        <w:t xml:space="preserve">Academic studies emphasize the dual mandate of Customs Officers: safeguarding Australia from security threats while promoting smooth trade flows. For instance, a 2022 report by the Australian Institute of Criminology highlighted how Customs Officers in Melbourne have successfully intercepted over 1,500 kilograms of illicit drugs annually since 2018, underscoring their role in combating transnational crime.</w:t>
      </w:r>
    </w:p>
    <w:bookmarkEnd w:id="21"/>
    <w:bookmarkStart w:id="22" w:name="challenges-specific-to-melbourne"/>
    <w:p>
      <w:pPr>
        <w:pStyle w:val="Heading2"/>
      </w:pPr>
      <w:r>
        <w:t xml:space="preserve">Challenges Specific to Melbourne</w:t>
      </w:r>
    </w:p>
    <w:p>
      <w:pPr>
        <w:pStyle w:val="FirstParagraph"/>
      </w:pPr>
      <w:r>
        <w:t xml:space="preserve">Melbourne presents unique challenges for Customs Officers due to its status as a global city with high levels of international connectivity. The city’s proximity to Asia (a region responsible for 45% of Australia’s trade) necessitates stringent monitoring of cross-border transactions. Additionally, the rise of e-commerce has led to an increase in small-package imports, requiring Customs Officers to adapt their inspection protocols.</w:t>
      </w:r>
    </w:p>
    <w:p>
      <w:pPr>
        <w:pStyle w:val="BodyText"/>
      </w:pPr>
      <w:r>
        <w:t xml:space="preserve">Academic literature also notes the cultural and logistical complexity of Melbourne’s customs operations. A 2021 paper published by the University of Melbourne (Department of Economics) found that over 60% of customs officers in Victoria reported difficulties in processing non-English-speaking traders, highlighting a need for enhanced language training and community engagement initiatives.</w:t>
      </w:r>
    </w:p>
    <w:bookmarkEnd w:id="22"/>
    <w:bookmarkStart w:id="23" w:name="educational-and-career-pathways"/>
    <w:p>
      <w:pPr>
        <w:pStyle w:val="Heading2"/>
      </w:pPr>
      <w:r>
        <w:t xml:space="preserve">Educational and Career Pathways</w:t>
      </w:r>
    </w:p>
    <w:p>
      <w:pPr>
        <w:pStyle w:val="FirstParagraph"/>
      </w:pPr>
      <w:r>
        <w:t xml:space="preserve">Becoming a Customs Officer in Australia requires rigorous education and training. The Australian Border Force mandates that applicants hold a bachelor’s degree in fields such as law, business, or criminology, alongside relevant work experience. Institutions like the University of Melbourne and RMIT University offer specialized programs in customs management and international trade law.</w:t>
      </w:r>
    </w:p>
    <w:p>
      <w:pPr>
        <w:pStyle w:val="BodyText"/>
      </w:pPr>
      <w:r>
        <w:t xml:space="preserve">In Melbourne, aspiring Customs Officers can benefit from partnerships between educational institutions and the ABF. For example, RMIT University’s “Border Security Management” course includes simulations of customs inspections conducted at Port of Melbourne. Such programs not only equip students with technical skills but also emphasize ethical decision-making in high-pressure scenarios.</w:t>
      </w:r>
    </w:p>
    <w:bookmarkEnd w:id="23"/>
    <w:bookmarkStart w:id="24" w:name="X0b28f8e0e7f4037932521a759f71a54ed3b8ba1"/>
    <w:p>
      <w:pPr>
        <w:pStyle w:val="Heading2"/>
      </w:pPr>
      <w:r>
        <w:t xml:space="preserve">Technological Advancements and Future Trends</w:t>
      </w:r>
    </w:p>
    <w:p>
      <w:pPr>
        <w:pStyle w:val="FirstParagraph"/>
      </w:pPr>
      <w:r>
        <w:t xml:space="preserve">The integration of technology into customs operations has transformed the role of Customs Officers. In Melbourne, automated systems such as the Australian Border Clearance System (ABCS) enable real-time data analysis, reducing manual inspections. However, this shift requires officers to develop expertise in cybersecurity and digital forensics.</w:t>
      </w:r>
    </w:p>
    <w:p>
      <w:pPr>
        <w:pStyle w:val="BodyText"/>
      </w:pPr>
      <w:r>
        <w:t xml:space="preserve">Academic research by the University of New South Wales (2023) predicts that by 2030, 75% of customs procedures in Australia will be digitized. This trend necessitates continuous professional development for Customs Officers, particularly in Melbourne’s technologically advanced port environments.</w:t>
      </w:r>
    </w:p>
    <w:bookmarkEnd w:id="24"/>
    <w:bookmarkStart w:id="25" w:name="conclusion"/>
    <w:p>
      <w:pPr>
        <w:pStyle w:val="Heading2"/>
      </w:pPr>
      <w:r>
        <w:t xml:space="preserve">Conclusion</w:t>
      </w:r>
    </w:p>
    <w:p>
      <w:pPr>
        <w:pStyle w:val="FirstParagraph"/>
      </w:pPr>
      <w:r>
        <w:t xml:space="preserve">The role of a Customs Officer in Australia’s Melbourne is both demanding and vital to the nation's economic and security interests. As this academic document illustrates, the profession requires a blend of legal knowledge, technical proficiency, and adaptability to emerging challenges. By fostering collaboration between educational institutions, government agencies, and industry stakeholders in Melbourne, Australia can ensure that its customs workforce remains globally competitive. Future research should further explore the intersection of AI-driven customs systems and the socio-cultural dynamics of border management in cities like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Australia Melbourne</dc:title>
  <dc:creator/>
  <dc:language>en</dc:language>
  <cp:keywords/>
  <dcterms:created xsi:type="dcterms:W3CDTF">2026-07-21T15:17:59Z</dcterms:created>
  <dcterms:modified xsi:type="dcterms:W3CDTF">2026-07-21T15:17:59Z</dcterms:modified>
</cp:coreProperties>
</file>

<file path=docProps/custom.xml><?xml version="1.0" encoding="utf-8"?>
<Properties xmlns="http://schemas.openxmlformats.org/officeDocument/2006/custom-properties" xmlns:vt="http://schemas.openxmlformats.org/officeDocument/2006/docPropsVTypes"/>
</file>