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Bangladesh</w:t>
      </w:r>
      <w:r>
        <w:t xml:space="preserve"> </w:t>
      </w:r>
      <w:r>
        <w:t xml:space="preserve">Dhaka</w:t>
      </w:r>
    </w:p>
    <w:bookmarkStart w:id="20" w:name="X9cdd43df23483cab60b78e6603fc65ff74dcd3b"/>
    <w:p>
      <w:pPr>
        <w:pStyle w:val="Heading1"/>
      </w:pPr>
      <w:r>
        <w:t xml:space="preserve">Abstract Academic Document: The Role and Significance of Customs Officers in Bangladesh Dhaka</w:t>
      </w:r>
    </w:p>
    <w:p>
      <w:pPr>
        <w:pStyle w:val="FirstParagraph"/>
      </w:pPr>
      <w:r>
        <w:rPr>
          <w:bCs/>
          <w:b/>
        </w:rPr>
        <w:t xml:space="preserve">Abstract academic:</w:t>
      </w:r>
      <w:r>
        <w:t xml:space="preserve"> </w:t>
      </w:r>
      <w:r>
        <w:t xml:space="preserve">This document explores the critical role of</w:t>
      </w:r>
      <w:r>
        <w:t xml:space="preserve"> </w:t>
      </w:r>
      <w:r>
        <w:rPr>
          <w:bCs/>
          <w:b/>
        </w:rPr>
        <w:t xml:space="preserve">Customs Officers</w:t>
      </w:r>
      <w:r>
        <w:t xml:space="preserve"> </w:t>
      </w:r>
      <w:r>
        <w:t xml:space="preserve">within the context of</w:t>
      </w:r>
      <w:r>
        <w:t xml:space="preserve"> </w:t>
      </w:r>
      <w:r>
        <w:rPr>
          <w:bCs/>
          <w:b/>
        </w:rPr>
        <w:t xml:space="preserve">Bangladesh Dhaka</w:t>
      </w:r>
      <w:r>
        <w:t xml:space="preserve">, emphasizing their responsibilities, challenges, and contributions to national economic growth. As a major economic hub in South Asia, Dhaka necessitates a robust customs infrastructure to manage trade flows, enforce regulations, and combat illicit activities. This academic abstract provides an overview of the duties performed by</w:t>
      </w:r>
      <w:r>
        <w:t xml:space="preserve"> </w:t>
      </w:r>
      <w:r>
        <w:rPr>
          <w:bCs/>
          <w:b/>
        </w:rPr>
        <w:t xml:space="preserve">Customs Officers</w:t>
      </w:r>
      <w:r>
        <w:t xml:space="preserve"> </w:t>
      </w:r>
      <w:r>
        <w:t xml:space="preserve">in Bangladesh’s capital city while highlighting their significance in maintaining legal compliance and fostering international trade partnerships. The analysis also addresses systemic challenges faced by customs personnel in Dhaka and proposes strategies to enhance operational efficiency.</w:t>
      </w:r>
    </w:p>
    <w:p>
      <w:pPr>
        <w:pStyle w:val="BodyText"/>
      </w:pPr>
      <w:r>
        <w:t xml:space="preserve">Bangladesh, a developing nation with a rapidly expanding economy, relies heavily on its</w:t>
      </w:r>
      <w:r>
        <w:t xml:space="preserve"> </w:t>
      </w:r>
      <w:r>
        <w:rPr>
          <w:bCs/>
          <w:b/>
        </w:rPr>
        <w:t xml:space="preserve">Customs Officers</w:t>
      </w:r>
      <w:r>
        <w:t xml:space="preserve"> </w:t>
      </w:r>
      <w:r>
        <w:t xml:space="preserve">to regulate the import and export of goods across land, air, and sea. In</w:t>
      </w:r>
      <w:r>
        <w:t xml:space="preserve"> </w:t>
      </w:r>
      <w:r>
        <w:rPr>
          <w:bCs/>
          <w:b/>
        </w:rPr>
        <w:t xml:space="preserve">Bangladesh Dhaka</w:t>
      </w:r>
      <w:r>
        <w:t xml:space="preserve">, which serves as the country’s administrative and commercial center, customs operations are particularly complex due to high trade volumes and diverse economic activities. The Bangladesh Customs Department (BCD), under the Ministry of Finance, oversees these operations through specialized divisions such as the Customs Intelligence and Investigation Directorate (CIID) and regional offices in Dhaka.</w:t>
      </w:r>
      <w:r>
        <w:t xml:space="preserve"> </w:t>
      </w:r>
      <w:r>
        <w:rPr>
          <w:bCs/>
          <w:b/>
        </w:rPr>
        <w:t xml:space="preserve">Customs Officers</w:t>
      </w:r>
      <w:r>
        <w:t xml:space="preserve"> </w:t>
      </w:r>
      <w:r>
        <w:t xml:space="preserve">in Dhaka are tasked with duties that include inspecting cargo, collecting duties and taxes, preventing smuggling, and ensuring compliance with national and international trade laws.</w:t>
      </w:r>
    </w:p>
    <w:p>
      <w:pPr>
        <w:pStyle w:val="BodyText"/>
      </w:pPr>
      <w:r>
        <w:t xml:space="preserve">The role of</w:t>
      </w:r>
      <w:r>
        <w:t xml:space="preserve"> </w:t>
      </w:r>
      <w:r>
        <w:rPr>
          <w:bCs/>
          <w:b/>
        </w:rPr>
        <w:t xml:space="preserve">Customs Officers</w:t>
      </w:r>
      <w:r>
        <w:t xml:space="preserve"> </w:t>
      </w:r>
      <w:r>
        <w:t xml:space="preserve">extends beyond mere regulatory enforcement. In</w:t>
      </w:r>
      <w:r>
        <w:t xml:space="preserve"> </w:t>
      </w:r>
      <w:r>
        <w:rPr>
          <w:bCs/>
          <w:b/>
        </w:rPr>
        <w:t xml:space="preserve">Bangladesh Dhaka</w:t>
      </w:r>
      <w:r>
        <w:t xml:space="preserve">, they act as gatekeepers of the economy by monitoring the movement of goods that traverse major ports like Chittagong, airports such as Hazrat Shahjalal International Airport in Dhaka, and land borders with India and Myanmar. Their work directly impacts Bangladesh’s ability to meet global trade commitments under organizations like the World Trade Organization (WTO) and bilateral agreements with neighboring countries. For instance,</w:t>
      </w:r>
      <w:r>
        <w:t xml:space="preserve"> </w:t>
      </w:r>
      <w:r>
        <w:rPr>
          <w:bCs/>
          <w:b/>
        </w:rPr>
        <w:t xml:space="preserve">Customs Officers</w:t>
      </w:r>
      <w:r>
        <w:t xml:space="preserve"> </w:t>
      </w:r>
      <w:r>
        <w:t xml:space="preserve">in Dhaka are instrumental in processing shipments of raw materials for Bangladesh’s garment industry, a sector that contributes significantly to the national GDP. Their efficiency can determine whether Bangladesh maintains its reputation as a reliable trading partner.</w:t>
      </w:r>
    </w:p>
    <w:p>
      <w:pPr>
        <w:pStyle w:val="BodyText"/>
      </w:pPr>
      <w:r>
        <w:rPr>
          <w:bCs/>
          <w:b/>
        </w:rPr>
        <w:t xml:space="preserve">Bangladesh Dhaka</w:t>
      </w:r>
      <w:r>
        <w:t xml:space="preserve">, with its bustling markets and industrial zones, presents unique challenges for</w:t>
      </w:r>
      <w:r>
        <w:t xml:space="preserve"> </w:t>
      </w:r>
      <w:r>
        <w:rPr>
          <w:bCs/>
          <w:b/>
        </w:rPr>
        <w:t xml:space="preserve">Customs Officers</w:t>
      </w:r>
      <w:r>
        <w:t xml:space="preserve">. The sheer volume of daily transactions increases the risk of smuggling, tax evasion, and corruption. A 2021 report by the Bangladesh Institute of Development Studies (BIDS) highlighted that approximately 30% of customs inspections in Dhaka were delayed due to bureaucratic inefficiencies, leading to losses for both importers and the state. Additionally, outdated technology in some customs offices hampers real-time tracking of goods, complicating efforts to identify contraband or counterfeit products.</w:t>
      </w:r>
      <w:r>
        <w:t xml:space="preserve"> </w:t>
      </w:r>
      <w:r>
        <w:rPr>
          <w:bCs/>
          <w:b/>
        </w:rPr>
        <w:t xml:space="preserve">Customs Officers</w:t>
      </w:r>
      <w:r>
        <w:t xml:space="preserve"> </w:t>
      </w:r>
      <w:r>
        <w:t xml:space="preserve">must also navigate complex legal frameworks that balance economic growth with security concerns, such as preventing the trafficking of narcotics and weapons.</w:t>
      </w:r>
    </w:p>
    <w:p>
      <w:pPr>
        <w:pStyle w:val="BodyText"/>
      </w:pPr>
      <w:r>
        <w:t xml:space="preserve">The training and expertise of</w:t>
      </w:r>
      <w:r>
        <w:t xml:space="preserve"> </w:t>
      </w:r>
      <w:r>
        <w:rPr>
          <w:bCs/>
          <w:b/>
        </w:rPr>
        <w:t xml:space="preserve">Customs Officers</w:t>
      </w:r>
      <w:r>
        <w:t xml:space="preserve"> </w:t>
      </w:r>
      <w:r>
        <w:t xml:space="preserve">are critical to addressing these challenges. In</w:t>
      </w:r>
      <w:r>
        <w:t xml:space="preserve"> </w:t>
      </w:r>
      <w:r>
        <w:rPr>
          <w:bCs/>
          <w:b/>
        </w:rPr>
        <w:t xml:space="preserve">Bangladesh Dhaka</w:t>
      </w:r>
      <w:r>
        <w:t xml:space="preserve">, the BCD has initiated programs to enhance staff capabilities through workshops on digital customs systems, forensic analysis, and international trade regulations. However, gaps remain in equipping officers with modern tools such as X-ray scanners and automated data processing software. The integration of blockchain technology for customs documentation is a promising area that could reduce fraud and streamline operations in the future.</w:t>
      </w:r>
    </w:p>
    <w:p>
      <w:pPr>
        <w:pStyle w:val="BodyText"/>
      </w:pPr>
      <w:r>
        <w:t xml:space="preserve">Another key aspect of</w:t>
      </w:r>
      <w:r>
        <w:t xml:space="preserve"> </w:t>
      </w:r>
      <w:r>
        <w:rPr>
          <w:bCs/>
          <w:b/>
        </w:rPr>
        <w:t xml:space="preserve">Customs Officers</w:t>
      </w:r>
      <w:r>
        <w:t xml:space="preserve">’ work in</w:t>
      </w:r>
      <w:r>
        <w:t xml:space="preserve"> </w:t>
      </w:r>
      <w:r>
        <w:rPr>
          <w:bCs/>
          <w:b/>
        </w:rPr>
        <w:t xml:space="preserve">Bangladesh Dhaka</w:t>
      </w:r>
      <w:r>
        <w:t xml:space="preserve"> </w:t>
      </w:r>
      <w:r>
        <w:t xml:space="preserve">is their role in combating transnational crime. Smuggling networks often exploit weak enforcement mechanisms, particularly at land borders near Dhaka’s industrial corridors. Collaborative efforts between</w:t>
      </w:r>
      <w:r>
        <w:t xml:space="preserve"> </w:t>
      </w:r>
      <w:r>
        <w:rPr>
          <w:bCs/>
          <w:b/>
        </w:rPr>
        <w:t xml:space="preserve">Customs Officers</w:t>
      </w:r>
      <w:r>
        <w:t xml:space="preserve">, law enforcement agencies, and international bodies like Interpol have yielded results, but sustained investment in inter-agency coordination is necessary. For example, the seizure of 200 tons of smuggled goods in 2023 near Dhaka’s border with India demonstrated the effectiveness of joint operations led by</w:t>
      </w:r>
      <w:r>
        <w:t xml:space="preserve"> </w:t>
      </w:r>
      <w:r>
        <w:rPr>
          <w:bCs/>
          <w:b/>
        </w:rPr>
        <w:t xml:space="preserve">Customs Officers</w:t>
      </w:r>
      <w:r>
        <w:t xml:space="preserve">.</w:t>
      </w:r>
    </w:p>
    <w:p>
      <w:pPr>
        <w:pStyle w:val="BodyText"/>
      </w:pPr>
      <w:r>
        <w:t xml:space="preserve">The economic impact of</w:t>
      </w:r>
      <w:r>
        <w:t xml:space="preserve"> </w:t>
      </w:r>
      <w:r>
        <w:rPr>
          <w:bCs/>
          <w:b/>
        </w:rPr>
        <w:t xml:space="preserve">Customs Officers</w:t>
      </w:r>
      <w:r>
        <w:t xml:space="preserve"> </w:t>
      </w:r>
      <w:r>
        <w:t xml:space="preserve">in</w:t>
      </w:r>
      <w:r>
        <w:t xml:space="preserve"> </w:t>
      </w:r>
      <w:r>
        <w:rPr>
          <w:bCs/>
          <w:b/>
        </w:rPr>
        <w:t xml:space="preserve">Bangladesh Dhaka</w:t>
      </w:r>
      <w:r>
        <w:t xml:space="preserve"> </w:t>
      </w:r>
      <w:r>
        <w:t xml:space="preserve">is profound. Efficient customs processes reduce delays in trade, which directly benefits Bangladesh’s export-oriented industries. Conversely, inefficiencies can deter foreign investment and harm the country’s trade balance. A study by the World Bank (2020) noted that improving customs clearance times in Dhaka could increase Bangladesh’s annual exports by an estimated 5%. This underscores the need for continuous improvements in training, technology, and policy frameworks.</w:t>
      </w:r>
    </w:p>
    <w:p>
      <w:pPr>
        <w:pStyle w:val="BodyText"/>
      </w:pPr>
      <w:r>
        <w:t xml:space="preserve">In conclusion,</w:t>
      </w:r>
      <w:r>
        <w:t xml:space="preserve"> </w:t>
      </w:r>
      <w:r>
        <w:rPr>
          <w:bCs/>
          <w:b/>
        </w:rPr>
        <w:t xml:space="preserve">Customs Officers</w:t>
      </w:r>
      <w:r>
        <w:t xml:space="preserve"> </w:t>
      </w:r>
      <w:r>
        <w:t xml:space="preserve">in</w:t>
      </w:r>
      <w:r>
        <w:t xml:space="preserve"> </w:t>
      </w:r>
      <w:r>
        <w:rPr>
          <w:bCs/>
          <w:b/>
        </w:rPr>
        <w:t xml:space="preserve">Bangladesh Dhaka</w:t>
      </w:r>
      <w:r>
        <w:t xml:space="preserve"> </w:t>
      </w:r>
      <w:r>
        <w:t xml:space="preserve">play a pivotal role in safeguarding the nation’s economic interests while navigating a complex landscape of challenges. Their work is essential not only for enforcing legal compliance but also for fostering Bangladesh’s integration into global trade networks. Future academic and policy efforts should focus on empowering</w:t>
      </w:r>
      <w:r>
        <w:t xml:space="preserve"> </w:t>
      </w:r>
      <w:r>
        <w:rPr>
          <w:bCs/>
          <w:b/>
        </w:rPr>
        <w:t xml:space="preserve">Customs Officers</w:t>
      </w:r>
      <w:r>
        <w:t xml:space="preserve"> </w:t>
      </w:r>
      <w:r>
        <w:t xml:space="preserve">with advanced resources, strengthening institutional collaboration, and addressing systemic bottlenecks in</w:t>
      </w:r>
      <w:r>
        <w:t xml:space="preserve"> </w:t>
      </w:r>
      <w:r>
        <w:rPr>
          <w:bCs/>
          <w:b/>
        </w:rPr>
        <w:t xml:space="preserve">Bangladesh Dhaka</w:t>
      </w:r>
      <w:r>
        <w:t xml:space="preserve">. By doing so, Bangladesh can enhance its reputation as a reliable trading partner and ensure sustainable economic growth.</w:t>
      </w:r>
    </w:p>
    <w:p>
      <w:pPr>
        <w:pStyle w:val="BodyText"/>
      </w:pPr>
      <w:r>
        <w:rPr>
          <w:iCs/>
          <w:i/>
        </w:rPr>
        <w:t xml:space="preserve">Note: This abstract academic document highlights the interplay between the roles of</w:t>
      </w:r>
      <w:r>
        <w:rPr>
          <w:iCs/>
          <w:i/>
        </w:rPr>
        <w:t xml:space="preserve"> </w:t>
      </w:r>
      <w:r>
        <w:rPr>
          <w:bCs/>
          <w:b/>
          <w:iCs/>
          <w:i/>
        </w:rPr>
        <w:t xml:space="preserve">Customs Officers</w:t>
      </w:r>
      <w:r>
        <w:rPr>
          <w:iCs/>
          <w:i/>
        </w:rPr>
        <w:t xml:space="preserve">, the strategic importance of</w:t>
      </w:r>
      <w:r>
        <w:rPr>
          <w:iCs/>
          <w:i/>
        </w:rPr>
        <w:t xml:space="preserve"> </w:t>
      </w:r>
      <w:r>
        <w:rPr>
          <w:bCs/>
          <w:b/>
          <w:iCs/>
          <w:i/>
        </w:rPr>
        <w:t xml:space="preserve">Bangladesh Dhaka</w:t>
      </w:r>
      <w:r>
        <w:rPr>
          <w:iCs/>
          <w:i/>
        </w:rPr>
        <w:t xml:space="preserve">, and broader economic implications. It serves as a foundation for further research into customs administration in South Asia’s major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Bangladesh Dhaka</dc:title>
  <dc:creator/>
  <dc:language>en</dc:language>
  <cp:keywords/>
  <dcterms:created xsi:type="dcterms:W3CDTF">2026-07-23T11:37:49Z</dcterms:created>
  <dcterms:modified xsi:type="dcterms:W3CDTF">2026-07-23T11:37:49Z</dcterms:modified>
</cp:coreProperties>
</file>

<file path=docProps/custom.xml><?xml version="1.0" encoding="utf-8"?>
<Properties xmlns="http://schemas.openxmlformats.org/officeDocument/2006/custom-properties" xmlns:vt="http://schemas.openxmlformats.org/officeDocument/2006/docPropsVTypes"/>
</file>