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Customs</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4e1172df1efaaa6e735bd3c9ef80f9c449067fe"/>
    <w:p>
      <w:pPr>
        <w:pStyle w:val="Heading1"/>
      </w:pPr>
      <w:r>
        <w:t xml:space="preserve">Abstract Academic: The Role of the Customs Officer in Brazil Brasília</w:t>
      </w:r>
    </w:p>
    <w:p>
      <w:pPr>
        <w:pStyle w:val="FirstParagraph"/>
      </w:pPr>
      <w:r>
        <w:t xml:space="preserve">This abstract academic document explores the multifaceted role of a Customs Officer within the context of Brazil’s capital, Brasília. As a pivotal node in global trade networks, Brasília serves not only as the political and administrative center of Brazil but also as a strategic hub for customs operations that regulate international commerce and safeguard national interests. The Customs Officer, in this unique setting, embodies both legal authority and technical expertise required to navigate the complexities of cross-border trade while adhering to Brazilian laws and international agreements.</w:t>
      </w:r>
    </w:p>
    <w:bookmarkStart w:id="20" w:name="X555ef2966910cc3cf73432703210888c7f95244"/>
    <w:p>
      <w:pPr>
        <w:pStyle w:val="Heading2"/>
      </w:pPr>
      <w:r>
        <w:t xml:space="preserve">Contextualizing the Role of the Customs Officer in Brazil</w:t>
      </w:r>
    </w:p>
    <w:p>
      <w:pPr>
        <w:pStyle w:val="FirstParagraph"/>
      </w:pPr>
      <w:r>
        <w:t xml:space="preserve">Brazil’s customs system is integral to its economy, which relies heavily on imports, exports, and foreign investment. The role of a Customs Officer in Brazil is governed by institutions such as the Federal Revenue Service (Receita Federal do Brasil) and aligned with international standards like those set by the World Customs Organization (WCO). In Brasília, where federal agencies are concentrated, Customs Officers operate within a highly specialized environment that demands precision, adaptability, and an understanding of both domestic legislation and global trade dynamics.</w:t>
      </w:r>
    </w:p>
    <w:p>
      <w:pPr>
        <w:pStyle w:val="BodyText"/>
      </w:pPr>
      <w:r>
        <w:t xml:space="preserve">Customs Officers in Brasília are responsible for inspecting goods entering or leaving the country, verifying compliance with tax regulations (such as ICMS and IPI), enforcing sanitary and phytosanitary measures through agencies like ANVISA, and ensuring adherence to import/export licensing requirements. Their work is critical in preventing smuggling, counterfeiting, and illicit trafficking of prohibited items. Given Brasília’s status as the political capital, the Customs Officer also interacts with federal ministries and international diplomatic missions to facilitate trade agreements and ensure alignment with Brazil’s foreign policy objectives.</w:t>
      </w:r>
    </w:p>
    <w:bookmarkEnd w:id="20"/>
    <w:bookmarkStart w:id="21" w:name="legal-and-administrative-framework"/>
    <w:p>
      <w:pPr>
        <w:pStyle w:val="Heading2"/>
      </w:pPr>
      <w:r>
        <w:t xml:space="preserve">Legal and Administrative Framework</w:t>
      </w:r>
    </w:p>
    <w:p>
      <w:pPr>
        <w:pStyle w:val="FirstParagraph"/>
      </w:pPr>
      <w:r>
        <w:t xml:space="preserve">The legal framework governing Customs Officers in Brazil is anchored in the Brazilian Code of Tax Procedures (Código Tributário Nacional) and the General Foreign Trade Law (Lei Geral de Comércio Exterior). In Brasília, these laws are interpreted and enforced with particular attention to their implications for national security, economic stability, and compliance with international treaties such as those under the World Trade Organization (WTO).</w:t>
      </w:r>
    </w:p>
    <w:p>
      <w:pPr>
        <w:pStyle w:val="BodyText"/>
      </w:pPr>
      <w:r>
        <w:t xml:space="preserve">Customs Officers in Brasília must also coordinate with other federal agencies, including the Brazilian Institute of Environment and Renewable Natural Resources (IBAMA) for environmental compliance and the Federal Police (Polícia Federal) to combat transnational crime. This interagency collaboration is essential in addressing challenges such as illicit drug trafficking through cargo shipments, smuggling of endangered species, and counterfeit pharmaceuticals.</w:t>
      </w:r>
    </w:p>
    <w:bookmarkEnd w:id="21"/>
    <w:bookmarkStart w:id="22" w:name="X30416a0aeceee8d30c3cc3ecf7e7c9452355831"/>
    <w:p>
      <w:pPr>
        <w:pStyle w:val="Heading2"/>
      </w:pPr>
      <w:r>
        <w:t xml:space="preserve">Challenges Faced by Customs Officers in Brasília</w:t>
      </w:r>
    </w:p>
    <w:p>
      <w:pPr>
        <w:pStyle w:val="FirstParagraph"/>
      </w:pPr>
      <w:r>
        <w:t xml:space="preserve">Despite their critical role, Customs Officers in Brasília face significant challenges. The high volume of trade passing through the capital necessitates efficient processing systems to avoid bottlenecks. Additionally, the complexity of Brazilian customs procedures—often criticized for being bureaucratic and slow—requires Continuous training and modernization of technology to streamline operations.</w:t>
      </w:r>
    </w:p>
    <w:p>
      <w:pPr>
        <w:pStyle w:val="BodyText"/>
      </w:pPr>
      <w:r>
        <w:t xml:space="preserve">Another challenge is the evolving nature of global trade, which demands that Customs Officers in Brasília stay updated on emerging risks such as cyber-enabled smuggling, e-commerce fraud, and the use of digital currencies in illicit transactions. Furthermore, corruption remains a persistent issue in some sectors of Brazil’s customs system, requiring robust anti-corruption measures and transparent oversight mechanisms.</w:t>
      </w:r>
    </w:p>
    <w:bookmarkEnd w:id="22"/>
    <w:bookmarkStart w:id="23" w:name="Xe206b8a76def33c53a21506d2ab5587c992302a"/>
    <w:p>
      <w:pPr>
        <w:pStyle w:val="Heading2"/>
      </w:pPr>
      <w:r>
        <w:t xml:space="preserve">Strategic Importance of Brasília in Customs Operations</w:t>
      </w:r>
    </w:p>
    <w:p>
      <w:pPr>
        <w:pStyle w:val="FirstParagraph"/>
      </w:pPr>
      <w:r>
        <w:t xml:space="preserve">Brasília’s strategic location as the seat of Brazil’s federal government positions it as a central point for customs policy formulation and international negotiations. Customs Officers based here play a vital role in drafting regulations, participating in trade delegations, and ensuring that national interests are represented in global forums. Their work directly influences Brazil’s ability to attract foreign investment and maintain competitive advantages in key industries such as agriculture, technology, and aerospace.</w:t>
      </w:r>
    </w:p>
    <w:p>
      <w:pPr>
        <w:pStyle w:val="BodyText"/>
      </w:pPr>
      <w:r>
        <w:t xml:space="preserve">The capital’s proximity to international airports like Brasília Airport (BSB) and its status as a logistics hub further amplify the responsibilities of Customs Officers. They must manage the flow of goods through these channels while ensuring compliance with both Brazilian and international safety standards. This includes coordinating with customs authorities in other countries to facilitate seamless trade under agreements like the Mercosur Free Trade Area.</w:t>
      </w:r>
    </w:p>
    <w:bookmarkEnd w:id="23"/>
    <w:bookmarkStart w:id="24" w:name="X26cc62a4a4f2bdc96b9b7f77a2595d783822dd3"/>
    <w:p>
      <w:pPr>
        <w:pStyle w:val="Heading2"/>
      </w:pPr>
      <w:r>
        <w:t xml:space="preserve">Recommendations for Enhancing Customs Officer Effectiveness in Brasília</w:t>
      </w:r>
    </w:p>
    <w:p>
      <w:pPr>
        <w:pStyle w:val="FirstParagraph"/>
      </w:pPr>
      <w:r>
        <w:t xml:space="preserve">To strengthen the role of Customs Officers in Brasília, several measures are recommended. First, investing in digital infrastructure and automation can reduce processing times and minimize human error. Second, continuous professional development programs should be implemented to keep officers updated on legal changes and emerging threats. Third, fostering greater interagency cooperation through joint task forces can enhance the enforcement of cross-cutting issues like environmental protection and national security.</w:t>
      </w:r>
    </w:p>
    <w:p>
      <w:pPr>
        <w:pStyle w:val="BodyText"/>
      </w:pPr>
      <w:r>
        <w:t xml:space="preserve">Moreover, increasing transparency in customs operations through public reporting mechanisms and whistleblower protections can help combat corruption. Public-private partnerships may also prove beneficial in addressing challenges related to e-commerce and digital trade.</w:t>
      </w:r>
    </w:p>
    <w:bookmarkEnd w:id="24"/>
    <w:bookmarkStart w:id="25" w:name="conclusion"/>
    <w:p>
      <w:pPr>
        <w:pStyle w:val="Heading2"/>
      </w:pPr>
      <w:r>
        <w:t xml:space="preserve">Conclusion</w:t>
      </w:r>
    </w:p>
    <w:p>
      <w:pPr>
        <w:pStyle w:val="FirstParagraph"/>
      </w:pPr>
      <w:r>
        <w:t xml:space="preserve">In summary, the Customs Officer in Brazil Brasília is a linchpin of the nation’s economic and security infrastructure. Their role extends beyond regulatory enforcement to include strategic policymaking, international collaboration, and technological innovation. By addressing existing challenges through targeted reforms and leveraging Brasília’s unique administrative advantages, Customs Officers can ensure that Brazil remains competitive in the global marketplace while safeguarding its national interests.</w:t>
      </w:r>
    </w:p>
    <w:p>
      <w:pPr>
        <w:pStyle w:val="BodyText"/>
      </w:pPr>
      <w:r>
        <w:t xml:space="preserve">This abstract academic document underscores the importance of recognizing the Customs Officer’s role not only as a guardian of borders but also as an enabler of economic growth in Brazil’s capital. Future research should explore case studies on successful customs reforms in Brasília and their broader implications for Latin American trade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Customs Officer in Brazil Brasília</dc:title>
  <dc:creator/>
  <dc:language>en</dc:language>
  <cp:keywords/>
  <dcterms:created xsi:type="dcterms:W3CDTF">2026-07-23T08:12:36Z</dcterms:created>
  <dcterms:modified xsi:type="dcterms:W3CDTF">2026-07-23T08:12:36Z</dcterms:modified>
</cp:coreProperties>
</file>

<file path=docProps/custom.xml><?xml version="1.0" encoding="utf-8"?>
<Properties xmlns="http://schemas.openxmlformats.org/officeDocument/2006/custom-properties" xmlns:vt="http://schemas.openxmlformats.org/officeDocument/2006/docPropsVTypes"/>
</file>