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9e6d8c7d8a404a77fb3fbc51715723539afce7d"/>
    <w:p>
      <w:pPr>
        <w:pStyle w:val="Heading1"/>
      </w:pPr>
      <w:r>
        <w:t xml:space="preserve">Abstract Academic Document: The Role of the Customs Officer in Germany Frankfurt</w:t>
      </w:r>
    </w:p>
    <w:p>
      <w:pPr>
        <w:pStyle w:val="FirstParagraph"/>
      </w:pPr>
      <w:r>
        <w:rPr>
          <w:bCs/>
          <w:b/>
        </w:rPr>
        <w:t xml:space="preserve">Abstract academic:</w:t>
      </w:r>
      <w:r>
        <w:t xml:space="preserve"> </w:t>
      </w:r>
      <w:r>
        <w:t xml:space="preserve">This document presents an academic analysis of the role, responsibilities, and significance of a</w:t>
      </w:r>
      <w:r>
        <w:t xml:space="preserve"> </w:t>
      </w:r>
      <w:r>
        <w:rPr>
          <w:bCs/>
          <w:b/>
        </w:rPr>
        <w:t xml:space="preserve">Customs Officer</w:t>
      </w:r>
      <w:r>
        <w:t xml:space="preserve"> </w:t>
      </w:r>
      <w:r>
        <w:t xml:space="preserve">in the context of</w:t>
      </w:r>
      <w:r>
        <w:t xml:space="preserve"> </w:t>
      </w:r>
      <w:r>
        <w:rPr>
          <w:bCs/>
          <w:b/>
        </w:rPr>
        <w:t xml:space="preserve">Germany Frankfurt</w:t>
      </w:r>
      <w:r>
        <w:t xml:space="preserve">. As one of Europe's most critical economic and logistics hubs, Frankfurt necessitates a robust customs framework to regulate international trade, enforce regulatory compliance, and ensure security. The paper examines the multifaceted duties of Customs Officers in this region, their training requirements, challenges faced in modernizing operations, and their contribution to Germany’s economic resilience. By focusing on</w:t>
      </w:r>
      <w:r>
        <w:t xml:space="preserve"> </w:t>
      </w:r>
      <w:r>
        <w:rPr>
          <w:bCs/>
          <w:b/>
        </w:rPr>
        <w:t xml:space="preserve">Germany Frankfurt</w:t>
      </w:r>
      <w:r>
        <w:t xml:space="preserve">, this study highlights the unique demands of a customs officer operating in a high-volume transit zone with global connectivity. The analysis is structured to address both theoretical and practical dimensions of the profession, emphasizing its relevance within the European Union (EU) trade ecosystem.</w:t>
      </w:r>
    </w:p>
    <w:bookmarkStart w:id="20"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has evolved significantly in the 21st century, driven by globalization, technological advancements, and heightened security concerns. In</w:t>
      </w:r>
      <w:r>
        <w:t xml:space="preserve"> </w:t>
      </w:r>
      <w:r>
        <w:rPr>
          <w:bCs/>
          <w:b/>
        </w:rPr>
        <w:t xml:space="preserve">Germany Frankfurt</w:t>
      </w:r>
      <w:r>
        <w:t xml:space="preserve">, where the Frankfurt Airport (the largest airport in Europe), Frankfurt Hauptbahnhof (a major railway hub), and the European Central Bank are located, customs operations play a pivotal role in facilitating seamless cross-border trade while safeguarding national and international interests. This</w:t>
      </w:r>
      <w:r>
        <w:t xml:space="preserve"> </w:t>
      </w:r>
      <w:r>
        <w:rPr>
          <w:bCs/>
          <w:b/>
        </w:rPr>
        <w:t xml:space="preserve">abstract academic</w:t>
      </w:r>
      <w:r>
        <w:t xml:space="preserve"> </w:t>
      </w:r>
      <w:r>
        <w:t xml:space="preserve">document explores how Customs Officers contribute to the economic vitality of</w:t>
      </w:r>
      <w:r>
        <w:t xml:space="preserve"> </w:t>
      </w:r>
      <w:r>
        <w:rPr>
          <w:bCs/>
          <w:b/>
        </w:rPr>
        <w:t xml:space="preserve">Germany Frankfurt</w:t>
      </w:r>
      <w:r>
        <w:t xml:space="preserve">, their training, challenges, and the institutional frameworks that govern their work.</w:t>
      </w:r>
    </w:p>
    <w:bookmarkEnd w:id="20"/>
    <w:bookmarkStart w:id="21" w:name="X7a649aff776f55f84a3e8b50f194771b3404f34"/>
    <w:p>
      <w:pPr>
        <w:pStyle w:val="Heading2"/>
      </w:pPr>
      <w:r>
        <w:t xml:space="preserve">2. The Significance of Customs Officers in Germany Frankfurt</w:t>
      </w:r>
    </w:p>
    <w:p>
      <w:pPr>
        <w:pStyle w:val="FirstParagraph"/>
      </w:pPr>
      <w:r>
        <w:rPr>
          <w:bCs/>
          <w:b/>
        </w:rPr>
        <w:t xml:space="preserve">Germany Frankfurt</w:t>
      </w:r>
      <w:r>
        <w:t xml:space="preserve"> </w:t>
      </w:r>
      <w:r>
        <w:t xml:space="preserve">serves as a nexus for global trade due to its strategic location at the heart of Europe and its status as a financial powerhouse. Customs Officers here are tasked with managing the flow of goods across borders, ensuring adherence to EU and national regulations, and preventing illegal activities such as smuggling or tax evasion. Their work directly impacts Germany’s position as one of the world’s leading economies, with Frankfurt’s customs authorities handling millions of tons of cargo annually through its airports, seaports (via Rhine River logistics), and overland transport networks.</w:t>
      </w:r>
    </w:p>
    <w:p>
      <w:pPr>
        <w:pStyle w:val="BodyText"/>
      </w:pPr>
      <w:r>
        <w:t xml:space="preserve">The</w:t>
      </w:r>
      <w:r>
        <w:t xml:space="preserve"> </w:t>
      </w:r>
      <w:r>
        <w:rPr>
          <w:bCs/>
          <w:b/>
        </w:rPr>
        <w:t xml:space="preserve">Customs Officer</w:t>
      </w:r>
      <w:r>
        <w:t xml:space="preserve"> </w:t>
      </w:r>
      <w:r>
        <w:t xml:space="preserve">in</w:t>
      </w:r>
      <w:r>
        <w:t xml:space="preserve"> </w:t>
      </w:r>
      <w:r>
        <w:rPr>
          <w:bCs/>
          <w:b/>
        </w:rPr>
        <w:t xml:space="preserve">Germany Frankfurt</w:t>
      </w:r>
      <w:r>
        <w:t xml:space="preserve"> </w:t>
      </w:r>
      <w:r>
        <w:t xml:space="preserve">must navigate complex regulatory landscapes, including the EU Customs Code, Harmonized System (HS) coding for goods classification, and anti-terrorism protocols. Their responsibilities span inspections of imported/exported items, verification of documentation (such as invoices and bills of lading), and collaboration with law enforcement agencies to combat illicit trade. The high volume of transit through Frankfurt necessitates a workforce trained in efficiency, accuracy, and adaptability.</w:t>
      </w:r>
    </w:p>
    <w:bookmarkEnd w:id="21"/>
    <w:bookmarkStart w:id="22" w:name="X88720afd5284e3b7aa7b991da0fe2e5337ba861"/>
    <w:p>
      <w:pPr>
        <w:pStyle w:val="Heading2"/>
      </w:pPr>
      <w:r>
        <w:t xml:space="preserve">3. Training and Qualifications for Customs Officers</w:t>
      </w:r>
    </w:p>
    <w:p>
      <w:pPr>
        <w:pStyle w:val="FirstParagraph"/>
      </w:pPr>
      <w:r>
        <w:t xml:space="preserve">Becoming a</w:t>
      </w:r>
      <w:r>
        <w:t xml:space="preserve"> </w:t>
      </w:r>
      <w:r>
        <w:rPr>
          <w:bCs/>
          <w:b/>
        </w:rPr>
        <w:t xml:space="preserve">Customs Officer</w:t>
      </w:r>
      <w:r>
        <w:t xml:space="preserve"> </w:t>
      </w:r>
      <w:r>
        <w:t xml:space="preserve">in</w:t>
      </w:r>
      <w:r>
        <w:t xml:space="preserve"> </w:t>
      </w:r>
      <w:r>
        <w:rPr>
          <w:bCs/>
          <w:b/>
        </w:rPr>
        <w:t xml:space="preserve">Germany Frankfurt</w:t>
      </w:r>
      <w:r>
        <w:t xml:space="preserve"> </w:t>
      </w:r>
      <w:r>
        <w:t xml:space="preserve">requires rigorous training and adherence to national standards set by the German Federal Customs Administration (Zoll). Prospective officers typically hold a university degree in law, economics, or related fields, though vocational qualifications may also be accepted. The selection process involves aptitude tests, background checks, and specialized training at the German Federal Police Academy or equivalent institutions.</w:t>
      </w:r>
    </w:p>
    <w:p>
      <w:pPr>
        <w:pStyle w:val="BodyText"/>
      </w:pPr>
      <w:r>
        <w:t xml:space="preserve">Training programs emphasize legal knowledge of customs procedures, technical skills for using scanning equipment (e.g., X-ray machines), and proficiency in multilingual communication (e.g., English, French, Arabic) to interact with international traders. In</w:t>
      </w:r>
      <w:r>
        <w:t xml:space="preserve"> </w:t>
      </w:r>
      <w:r>
        <w:rPr>
          <w:bCs/>
          <w:b/>
        </w:rPr>
        <w:t xml:space="preserve">Germany Frankfurt</w:t>
      </w:r>
      <w:r>
        <w:t xml:space="preserve">, officers are also trained to handle high-risk scenarios such as drug trafficking or human smuggling through the region’s bustling transport networks.</w:t>
      </w:r>
    </w:p>
    <w:bookmarkEnd w:id="22"/>
    <w:bookmarkStart w:id="23" w:name="Xd1ef8ebc63dc43b300dd6b5a5e37659f9da78dc"/>
    <w:p>
      <w:pPr>
        <w:pStyle w:val="Heading2"/>
      </w:pPr>
      <w:r>
        <w:t xml:space="preserve">4. Challenges Faced by Customs Officers in Frankfurt</w:t>
      </w:r>
    </w:p>
    <w:p>
      <w:pPr>
        <w:pStyle w:val="FirstParagraph"/>
      </w:pPr>
      <w:r>
        <w:t xml:space="preserve">The unique demands of</w:t>
      </w:r>
      <w:r>
        <w:t xml:space="preserve"> </w:t>
      </w:r>
      <w:r>
        <w:rPr>
          <w:bCs/>
          <w:b/>
        </w:rPr>
        <w:t xml:space="preserve">Germany Frankfurt</w:t>
      </w:r>
      <w:r>
        <w:t xml:space="preserve"> </w:t>
      </w:r>
      <w:r>
        <w:t xml:space="preserve">present specific challenges for</w:t>
      </w:r>
      <w:r>
        <w:t xml:space="preserve"> </w:t>
      </w:r>
      <w:r>
        <w:rPr>
          <w:bCs/>
          <w:b/>
        </w:rPr>
        <w:t xml:space="preserve">Customs Officers</w:t>
      </w:r>
      <w:r>
        <w:t xml:space="preserve">. These include:</w:t>
      </w:r>
    </w:p>
    <w:p>
      <w:pPr>
        <w:numPr>
          <w:ilvl w:val="0"/>
          <w:numId w:val="1001"/>
        </w:numPr>
        <w:pStyle w:val="Compact"/>
      </w:pPr>
      <w:r>
        <w:rPr>
          <w:bCs/>
          <w:b/>
        </w:rPr>
        <w:t xml:space="preserve">Highest Volume of Trade:</w:t>
      </w:r>
      <w:r>
        <w:t xml:space="preserve"> </w:t>
      </w:r>
      <w:r>
        <w:t xml:space="preserve">Frankfurt Airport alone processes over 70 million passengers annually, with cargo volumes exceeding 2.5 million tons. Officers must balance speed with thoroughness to avoid disrupting global supply chains.</w:t>
      </w:r>
    </w:p>
    <w:p>
      <w:pPr>
        <w:numPr>
          <w:ilvl w:val="0"/>
          <w:numId w:val="1001"/>
        </w:numPr>
        <w:pStyle w:val="Compact"/>
      </w:pPr>
      <w:r>
        <w:rPr>
          <w:bCs/>
          <w:b/>
        </w:rPr>
        <w:t xml:space="preserve">Evolving Threats:</w:t>
      </w:r>
      <w:r>
        <w:t xml:space="preserve"> </w:t>
      </w:r>
      <w:r>
        <w:t xml:space="preserve">The rise of e-commerce has increased the smuggling of contraband (e.g., counterfeit goods) and illicit substances through parcel shipments, requiring advanced screening technologies.</w:t>
      </w:r>
    </w:p>
    <w:p>
      <w:pPr>
        <w:numPr>
          <w:ilvl w:val="0"/>
          <w:numId w:val="1001"/>
        </w:numPr>
        <w:pStyle w:val="Compact"/>
      </w:pPr>
      <w:r>
        <w:rPr>
          <w:bCs/>
          <w:b/>
        </w:rPr>
        <w:t xml:space="preserve">Regulatory Complexity:</w:t>
      </w:r>
      <w:r>
        <w:t xml:space="preserve"> </w:t>
      </w:r>
      <w:r>
        <w:t xml:space="preserve">Navigating EU trade agreements (e.g., with non-EU countries like China or the US) demands continuous updates to customs procedures and documentation standards.</w:t>
      </w:r>
    </w:p>
    <w:p>
      <w:pPr>
        <w:numPr>
          <w:ilvl w:val="0"/>
          <w:numId w:val="1001"/>
        </w:numPr>
        <w:pStyle w:val="Compact"/>
      </w:pPr>
      <w:r>
        <w:rPr>
          <w:bCs/>
          <w:b/>
        </w:rPr>
        <w:t xml:space="preserve">Interagency Coordination:</w:t>
      </w:r>
      <w:r>
        <w:t xml:space="preserve"> </w:t>
      </w:r>
      <w:r>
        <w:t xml:space="preserve">Collaboration with entities like the German Federal Police, European Union border agencies (Frontex), and private sector logistics firms is essential but often complicated by bureaucratic hurdles.</w:t>
      </w:r>
    </w:p>
    <w:p>
      <w:pPr>
        <w:pStyle w:val="FirstParagraph"/>
      </w:pPr>
      <w:r>
        <w:t xml:space="preserve">To address these challenges, Frankfurt’s customs authorities have invested in automation technologies such as AI-driven risk analysis systems and real-time data sharing platforms. These innovations aim to enhance efficiency while maintaining the integrity of trade regulations.</w:t>
      </w:r>
    </w:p>
    <w:bookmarkEnd w:id="23"/>
    <w:bookmarkStart w:id="24" w:name="X41f971c19fa7de1c5ce7929a4ea5355c1207cc3"/>
    <w:p>
      <w:pPr>
        <w:pStyle w:val="Heading2"/>
      </w:pPr>
      <w:r>
        <w:t xml:space="preserve">5. The Role of Customs Officers in Economic and Security Policy</w:t>
      </w:r>
    </w:p>
    <w:p>
      <w:pPr>
        <w:pStyle w:val="FirstParagraph"/>
      </w:pPr>
      <w:r>
        <w:rPr>
          <w:bCs/>
          <w:b/>
        </w:rPr>
        <w:t xml:space="preserve">Customs Officers</w:t>
      </w:r>
      <w:r>
        <w:t xml:space="preserve"> </w:t>
      </w:r>
      <w:r>
        <w:t xml:space="preserve">in</w:t>
      </w:r>
      <w:r>
        <w:t xml:space="preserve"> </w:t>
      </w:r>
      <w:r>
        <w:rPr>
          <w:bCs/>
          <w:b/>
        </w:rPr>
        <w:t xml:space="preserve">Germany Frankfurt</w:t>
      </w:r>
      <w:r>
        <w:t xml:space="preserve"> </w:t>
      </w:r>
      <w:r>
        <w:t xml:space="preserve">act as both gatekeepers and facilitators of economic activity. Their work ensures that Germany’s trade policies align with EU objectives, such as reducing bureaucratic barriers to cross-border commerce while safeguarding public health and safety. For example, during the COVID-19 pandemic, Frankfurt customs officers played a critical role in screening medical supplies and enforcing export restrictions on essential equipment.</w:t>
      </w:r>
    </w:p>
    <w:p>
      <w:pPr>
        <w:pStyle w:val="BodyText"/>
      </w:pPr>
      <w:r>
        <w:t xml:space="preserve">Moreover, their responsibilities extend beyond trade regulation to national security. In</w:t>
      </w:r>
      <w:r>
        <w:t xml:space="preserve"> </w:t>
      </w:r>
      <w:r>
        <w:rPr>
          <w:bCs/>
          <w:b/>
        </w:rPr>
        <w:t xml:space="preserve">Germany Frankfurt</w:t>
      </w:r>
      <w:r>
        <w:t xml:space="preserve">, where high-profile events like the UEFA Champions League finals or major international conferences occur, Customs Officers are involved in counter-terrorism measures, including screening of VIPs and monitoring for suspicious cargo linked to extremist groups.</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Customs Officer</w:t>
      </w:r>
      <w:r>
        <w:t xml:space="preserve"> </w:t>
      </w:r>
      <w:r>
        <w:t xml:space="preserve">in</w:t>
      </w:r>
      <w:r>
        <w:t xml:space="preserve"> </w:t>
      </w:r>
      <w:r>
        <w:rPr>
          <w:bCs/>
          <w:b/>
        </w:rPr>
        <w:t xml:space="preserve">Germany Frankfurt</w:t>
      </w:r>
      <w:r>
        <w:t xml:space="preserve"> </w:t>
      </w:r>
      <w:r>
        <w:t xml:space="preserve">is a vital professional whose role transcends mere regulation—it underpins the economic stability and security of one of Europe’s most dynamic regions. The complexities of operating in a high-volume transit hub like Frankfurt demand continuous innovation, cross-sector collaboration, and a deep understanding of both national and international legal frameworks. As globalization accelerates, the importance of skilled</w:t>
      </w:r>
      <w:r>
        <w:t xml:space="preserve"> </w:t>
      </w:r>
      <w:r>
        <w:rPr>
          <w:bCs/>
          <w:b/>
        </w:rPr>
        <w:t xml:space="preserve">Customs Officers</w:t>
      </w:r>
      <w:r>
        <w:t xml:space="preserve"> </w:t>
      </w:r>
      <w:r>
        <w:t xml:space="preserve">in</w:t>
      </w:r>
      <w:r>
        <w:t xml:space="preserve"> </w:t>
      </w:r>
      <w:r>
        <w:rPr>
          <w:bCs/>
          <w:b/>
        </w:rPr>
        <w:t xml:space="preserve">Germany Frankfurt</w:t>
      </w:r>
      <w:r>
        <w:t xml:space="preserve"> </w:t>
      </w:r>
      <w:r>
        <w:t xml:space="preserve">will only grow, making their work an essential component of Germany’s economic strategy and global trade leadership.</w:t>
      </w:r>
    </w:p>
    <w:p>
      <w:pPr>
        <w:pStyle w:val="BodyText"/>
      </w:pPr>
      <w:r>
        <w:rPr>
          <w:iCs/>
          <w:i/>
        </w:rPr>
        <w:t xml:space="preserve">This</w:t>
      </w:r>
      <w:r>
        <w:rPr>
          <w:iCs/>
          <w:i/>
        </w:rPr>
        <w:t xml:space="preserve"> </w:t>
      </w:r>
      <w:r>
        <w:rPr>
          <w:bCs/>
          <w:b/>
          <w:iCs/>
          <w:i/>
        </w:rPr>
        <w:t xml:space="preserve">abstract academic</w:t>
      </w:r>
      <w:r>
        <w:rPr>
          <w:iCs/>
          <w:i/>
        </w:rPr>
        <w:t xml:space="preserve"> </w:t>
      </w:r>
      <w:r>
        <w:rPr>
          <w:iCs/>
          <w:i/>
        </w:rPr>
        <w:t xml:space="preserve">document underscores the critical role of Customs Officers in navigating the intersection of commerce, security, and regulation within the unique context of</w:t>
      </w:r>
      <w:r>
        <w:rPr>
          <w:iCs/>
          <w:i/>
        </w:rPr>
        <w:t xml:space="preserve"> </w:t>
      </w:r>
      <w:r>
        <w:rPr>
          <w:bCs/>
          <w:b/>
          <w:iCs/>
          <w:i/>
        </w:rPr>
        <w:t xml:space="preserve">Germany Frankfurt</w:t>
      </w:r>
      <w:r>
        <w:rPr>
          <w:iCs/>
          <w:i/>
        </w:rPr>
        <w:t xml:space="preserve">. Future research could explore emerging trends such as blockchain technology in customs documentation or the impact of climate change on global supply chains.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Germany Frankfurt</dc:title>
  <dc:creator/>
  <dc:language>en</dc:language>
  <cp:keywords/>
  <dcterms:created xsi:type="dcterms:W3CDTF">2026-07-23T03:03:06Z</dcterms:created>
  <dcterms:modified xsi:type="dcterms:W3CDTF">2026-07-23T03:03:06Z</dcterms:modified>
</cp:coreProperties>
</file>

<file path=docProps/custom.xml><?xml version="1.0" encoding="utf-8"?>
<Properties xmlns="http://schemas.openxmlformats.org/officeDocument/2006/custom-properties" xmlns:vt="http://schemas.openxmlformats.org/officeDocument/2006/docPropsVTypes"/>
</file>