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6" w:name="X496c0516f6aad4c609a997acade28624fc7b04c"/>
    <w:p>
      <w:pPr>
        <w:pStyle w:val="Heading1"/>
      </w:pPr>
      <w:r>
        <w:t xml:space="preserve">Abstract Academic Document on the Role of Customs Officers in India, Bangalore</w:t>
      </w:r>
    </w:p>
    <w:p>
      <w:pPr>
        <w:pStyle w:val="FirstParagraph"/>
      </w:pPr>
      <w:r>
        <w:rPr>
          <w:bCs/>
          <w:b/>
        </w:rPr>
        <w:t xml:space="preserve">Abstract:</w:t>
      </w:r>
    </w:p>
    <w:p>
      <w:pPr>
        <w:pStyle w:val="BodyText"/>
      </w:pPr>
      <w:r>
        <w:t xml:space="preserve">The role of</w:t>
      </w:r>
      <w:r>
        <w:t xml:space="preserve"> </w:t>
      </w:r>
      <w:r>
        <w:rPr>
          <w:bCs/>
          <w:b/>
        </w:rPr>
        <w:t xml:space="preserve">Customs Officers</w:t>
      </w:r>
      <w:r>
        <w:t xml:space="preserve"> </w:t>
      </w:r>
      <w:r>
        <w:t xml:space="preserve">in</w:t>
      </w:r>
      <w:r>
        <w:t xml:space="preserve"> </w:t>
      </w:r>
      <w:r>
        <w:rPr>
          <w:iCs/>
          <w:i/>
        </w:rPr>
        <w:t xml:space="preserve">Bangalore, India</w:t>
      </w:r>
      <w:r>
        <w:t xml:space="preserve">, is a critical component of the nation’s economic and regulatory infrastructure. As one of India’s fastest-growing metropolitan cities and a hub for technology, trade, and logistics, Bangalore requires robust customs oversight to manage its vast cross-border trade activities efficiently. This academic abstract explores the multifaceted responsibilities of Customs Officers in Bangalore, their challenges in a dynamic economic environment, and their significance in ensuring compliance with national and international trade laws. The study also examines how the unique socio-economic landscape of Bangalore influences the operations of Customs Officers, as well as emerging trends shaping their roles in India’s evolving trade ecosystem.</w:t>
      </w:r>
    </w:p>
    <w:bookmarkStart w:id="20" w:name="introduction"/>
    <w:p>
      <w:pPr>
        <w:pStyle w:val="Heading2"/>
      </w:pPr>
      <w:r>
        <w:t xml:space="preserve">Introduction</w:t>
      </w:r>
    </w:p>
    <w:p>
      <w:pPr>
        <w:pStyle w:val="FirstParagraph"/>
      </w:pPr>
      <w:r>
        <w:t xml:space="preserve">Bangalore, often referred to as the “Silicon Valley of India,” is not only a global center for information technology but also a major node in India’s import-export network. The city’s strategic location and infrastructure—such as the Bengaluru International Airport and proximity to key ports like Cochin and Chennai—make it a critical gateway for international trade. Within this context,</w:t>
      </w:r>
      <w:r>
        <w:t xml:space="preserve"> </w:t>
      </w:r>
      <w:r>
        <w:rPr>
          <w:bCs/>
          <w:b/>
        </w:rPr>
        <w:t xml:space="preserve">Customs Officers</w:t>
      </w:r>
      <w:r>
        <w:t xml:space="preserve"> </w:t>
      </w:r>
      <w:r>
        <w:t xml:space="preserve">play an indispensable role in facilitating legitimate trade while safeguarding the nation against smuggling, illegal imports, and revenue loss. This document provides an academic overview of the responsibilities, challenges, and future prospects of Customs Officers operating in Bangalore.</w:t>
      </w:r>
    </w:p>
    <w:bookmarkEnd w:id="20"/>
    <w:bookmarkStart w:id="21" w:name="X43de4ea5fa5c0c0e7a1718681f786a61fc290a3"/>
    <w:p>
      <w:pPr>
        <w:pStyle w:val="Heading2"/>
      </w:pPr>
      <w:r>
        <w:t xml:space="preserve">Responsibilities of Customs Officers in Bangalore</w:t>
      </w:r>
    </w:p>
    <w:p>
      <w:pPr>
        <w:pStyle w:val="FirstParagraph"/>
      </w:pPr>
      <w:r>
        <w:rPr>
          <w:bCs/>
          <w:b/>
        </w:rPr>
        <w:t xml:space="preserve">Customs Officers</w:t>
      </w:r>
      <w:r>
        <w:t xml:space="preserve"> </w:t>
      </w:r>
      <w:r>
        <w:t xml:space="preserve">in</w:t>
      </w:r>
      <w:r>
        <w:t xml:space="preserve"> </w:t>
      </w:r>
      <w:r>
        <w:rPr>
          <w:iCs/>
          <w:i/>
        </w:rPr>
        <w:t xml:space="preserve">Bangalore, India</w:t>
      </w:r>
      <w:r>
        <w:t xml:space="preserve">, are entrusted with enforcing the customs laws and regulations set by the Central Board of Indirect Taxes and Customs (CBIC). Their core responsibilities include:</w:t>
      </w:r>
    </w:p>
    <w:p>
      <w:pPr>
        <w:numPr>
          <w:ilvl w:val="0"/>
          <w:numId w:val="1001"/>
        </w:numPr>
        <w:pStyle w:val="Compact"/>
      </w:pPr>
      <w:r>
        <w:rPr>
          <w:bCs/>
          <w:b/>
        </w:rPr>
        <w:t xml:space="preserve">Inspection of Goods:</w:t>
      </w:r>
      <w:r>
        <w:t xml:space="preserve"> </w:t>
      </w:r>
      <w:r>
        <w:t xml:space="preserve">Conducting physical inspections of imported and exported goods to verify compliance with Indian customs laws, including duty calculations and prohibited item checks.</w:t>
      </w:r>
    </w:p>
    <w:p>
      <w:pPr>
        <w:numPr>
          <w:ilvl w:val="0"/>
          <w:numId w:val="1001"/>
        </w:numPr>
        <w:pStyle w:val="Compact"/>
      </w:pPr>
      <w:r>
        <w:rPr>
          <w:bCs/>
          <w:b/>
        </w:rPr>
        <w:t xml:space="preserve">Duty Assessment:</w:t>
      </w:r>
      <w:r>
        <w:t xml:space="preserve"> </w:t>
      </w:r>
      <w:r>
        <w:t xml:space="preserve">Calculating tariffs, taxes, and duties on imported goods based on their classification under the Harmonized System (HSN) codes.</w:t>
      </w:r>
    </w:p>
    <w:p>
      <w:pPr>
        <w:numPr>
          <w:ilvl w:val="0"/>
          <w:numId w:val="1001"/>
        </w:numPr>
        <w:pStyle w:val="Compact"/>
      </w:pPr>
      <w:r>
        <w:rPr>
          <w:bCs/>
          <w:b/>
        </w:rPr>
        <w:t xml:space="preserve">Fighting Smuggling:</w:t>
      </w:r>
      <w:r>
        <w:t xml:space="preserve"> </w:t>
      </w:r>
      <w:r>
        <w:t xml:space="preserve">Identifying and apprehending individuals or entities involved in smuggling, counterfeit goods trafficking, or other illicit trade activities.</w:t>
      </w:r>
    </w:p>
    <w:p>
      <w:pPr>
        <w:numPr>
          <w:ilvl w:val="0"/>
          <w:numId w:val="1001"/>
        </w:numPr>
        <w:pStyle w:val="Compact"/>
      </w:pPr>
      <w:r>
        <w:rPr>
          <w:bCs/>
          <w:b/>
        </w:rPr>
        <w:t xml:space="preserve">Licensing and Documentation:</w:t>
      </w:r>
      <w:r>
        <w:t xml:space="preserve"> </w:t>
      </w:r>
      <w:r>
        <w:t xml:space="preserve">Reviewing import/export licenses, bills of lading, commercial invoices, and other required paperwork to ensure transparency in trade operations.</w:t>
      </w:r>
    </w:p>
    <w:p>
      <w:pPr>
        <w:numPr>
          <w:ilvl w:val="0"/>
          <w:numId w:val="1001"/>
        </w:numPr>
        <w:pStyle w:val="Compact"/>
      </w:pPr>
      <w:r>
        <w:rPr>
          <w:bCs/>
          <w:b/>
        </w:rPr>
        <w:t xml:space="preserve">Cross-Border Facilitation:</w:t>
      </w:r>
      <w:r>
        <w:t xml:space="preserve"> </w:t>
      </w:r>
      <w:r>
        <w:t xml:space="preserve">Assisting legitimate traders by streamlining customs procedures to reduce delays and promote efficient global commerce.</w:t>
      </w:r>
    </w:p>
    <w:p>
      <w:pPr>
        <w:pStyle w:val="FirstParagraph"/>
      </w:pPr>
      <w:r>
        <w:t xml:space="preserve">In Bangalore’s context, Customs Officers must also navigate the complexities of e-commerce, which has seen a surge in cross-border transactions involving electronics, pharmaceuticals, and luxury goods. Their role is pivotal in balancing trade facilitation with regulatory vigilance.</w:t>
      </w:r>
    </w:p>
    <w:bookmarkEnd w:id="21"/>
    <w:bookmarkStart w:id="22" w:name="Xd2cdfc275e2eecc5552563cf7043767e2ec3623"/>
    <w:p>
      <w:pPr>
        <w:pStyle w:val="Heading2"/>
      </w:pPr>
      <w:r>
        <w:t xml:space="preserve">Challenges Faced by Customs Officers in Bangalore</w:t>
      </w:r>
    </w:p>
    <w:p>
      <w:pPr>
        <w:pStyle w:val="FirstParagraph"/>
      </w:pPr>
      <w:r>
        <w:t xml:space="preserve">The rapid growth of Bangalore’s economy presents unique challenges for</w:t>
      </w:r>
      <w:r>
        <w:t xml:space="preserve"> </w:t>
      </w:r>
      <w:r>
        <w:rPr>
          <w:bCs/>
          <w:b/>
        </w:rPr>
        <w:t xml:space="preserve">Customs Officers</w:t>
      </w:r>
      <w:r>
        <w:t xml:space="preserve">. These include:</w:t>
      </w:r>
    </w:p>
    <w:p>
      <w:pPr>
        <w:numPr>
          <w:ilvl w:val="0"/>
          <w:numId w:val="1002"/>
        </w:numPr>
        <w:pStyle w:val="Compact"/>
      </w:pPr>
      <w:r>
        <w:rPr>
          <w:bCs/>
          <w:b/>
        </w:rPr>
        <w:t xml:space="preserve">Influx of High-Value Goods:</w:t>
      </w:r>
      <w:r>
        <w:t xml:space="preserve"> </w:t>
      </w:r>
      <w:r>
        <w:t xml:space="preserve">The city’s prominence in tech and manufacturing attracts a significant volume of high-value imports, increasing the risk of duty evasion and smuggling.</w:t>
      </w:r>
    </w:p>
    <w:p>
      <w:pPr>
        <w:numPr>
          <w:ilvl w:val="0"/>
          <w:numId w:val="1002"/>
        </w:numPr>
        <w:pStyle w:val="Compact"/>
      </w:pPr>
      <w:r>
        <w:rPr>
          <w:bCs/>
          <w:b/>
        </w:rPr>
        <w:t xml:space="preserve">Evolving Trade Patterns:</w:t>
      </w:r>
      <w:r>
        <w:t xml:space="preserve"> </w:t>
      </w:r>
      <w:r>
        <w:t xml:space="preserve">The rise of e-commerce platforms like Amazon and Flipkart has led to a surge in small-scale, cross-border transactions that require meticulous scrutiny.</w:t>
      </w:r>
    </w:p>
    <w:p>
      <w:pPr>
        <w:numPr>
          <w:ilvl w:val="0"/>
          <w:numId w:val="1002"/>
        </w:numPr>
        <w:pStyle w:val="Compact"/>
      </w:pPr>
      <w:r>
        <w:rPr>
          <w:bCs/>
          <w:b/>
        </w:rPr>
        <w:t xml:space="preserve">Technological Adaptation:</w:t>
      </w:r>
      <w:r>
        <w:t xml:space="preserve"> </w:t>
      </w:r>
      <w:r>
        <w:t xml:space="preserve">Customs Officers must keep pace with advancements such as AI-driven risk assessment systems, blockchain for supply chain transparency, and digital customs clearance portals (e.g., the ICEGATE system).</w:t>
      </w:r>
    </w:p>
    <w:p>
      <w:pPr>
        <w:numPr>
          <w:ilvl w:val="0"/>
          <w:numId w:val="1002"/>
        </w:numPr>
        <w:pStyle w:val="Compact"/>
      </w:pPr>
      <w:r>
        <w:rPr>
          <w:bCs/>
          <w:b/>
        </w:rPr>
        <w:t xml:space="preserve">Bureaucratic Hurdles:</w:t>
      </w:r>
      <w:r>
        <w:t xml:space="preserve"> </w:t>
      </w:r>
      <w:r>
        <w:t xml:space="preserve">Navigating complex procedural requirements while maintaining efficiency in a high-pressure environment poses ongoing challenges.</w:t>
      </w:r>
    </w:p>
    <w:p>
      <w:pPr>
        <w:pStyle w:val="FirstParagraph"/>
      </w:pPr>
      <w:r>
        <w:t xml:space="preserve">In addition, Bangalore’s multicultural and cosmopolitan nature necessitates cultural sensitivity and multilingual communication skills, which are critical for handling diverse trade operations.</w:t>
      </w:r>
    </w:p>
    <w:bookmarkEnd w:id="22"/>
    <w:bookmarkStart w:id="23" w:name="X03846186a8b2a19cc2107a282d6ff5230778b08"/>
    <w:p>
      <w:pPr>
        <w:pStyle w:val="Heading2"/>
      </w:pPr>
      <w:r>
        <w:t xml:space="preserve">Training and Development for Customs Officers in India</w:t>
      </w:r>
    </w:p>
    <w:p>
      <w:pPr>
        <w:pStyle w:val="FirstParagraph"/>
      </w:pPr>
      <w:r>
        <w:t xml:space="preserve">The Government of India has prioritized the professional development of</w:t>
      </w:r>
      <w:r>
        <w:t xml:space="preserve"> </w:t>
      </w:r>
      <w:r>
        <w:rPr>
          <w:bCs/>
          <w:b/>
        </w:rPr>
        <w:t xml:space="preserve">Customs Officers</w:t>
      </w:r>
      <w:r>
        <w:t xml:space="preserve">, recognizing their role as guardians of the nation’s trade interests. In Bangalore, officers undergo specialized training at institutions like the Central Academy for Customs and Excise (CACE) in Mumbai, where they learn about international trade laws, risk management, and technological tools such as data analytics and automation systems. Continuous education programs are also conducted to address emerging threats like digital fraud and transnational organized crime.</w:t>
      </w:r>
    </w:p>
    <w:p>
      <w:pPr>
        <w:pStyle w:val="BodyText"/>
      </w:pPr>
      <w:r>
        <w:t xml:space="preserve">In Bangalore’s context, training modules often emphasize:</w:t>
      </w:r>
    </w:p>
    <w:p>
      <w:pPr>
        <w:numPr>
          <w:ilvl w:val="0"/>
          <w:numId w:val="1003"/>
        </w:numPr>
        <w:pStyle w:val="Compact"/>
      </w:pPr>
      <w:r>
        <w:rPr>
          <w:bCs/>
          <w:b/>
        </w:rPr>
        <w:t xml:space="preserve">Digital Customs Operations:</w:t>
      </w:r>
      <w:r>
        <w:t xml:space="preserve"> </w:t>
      </w:r>
      <w:r>
        <w:t xml:space="preserve">Mastery of electronic data interchange (EDI), automated systems for customs clearance, and real-time monitoring of cargo.</w:t>
      </w:r>
    </w:p>
    <w:p>
      <w:pPr>
        <w:numPr>
          <w:ilvl w:val="0"/>
          <w:numId w:val="1003"/>
        </w:numPr>
        <w:pStyle w:val="Compact"/>
      </w:pPr>
      <w:r>
        <w:rPr>
          <w:bCs/>
          <w:b/>
        </w:rPr>
        <w:t xml:space="preserve">E-Commerce Compliance:</w:t>
      </w:r>
      <w:r>
        <w:t xml:space="preserve"> </w:t>
      </w:r>
      <w:r>
        <w:t xml:space="preserve">Understanding the nuances of cross-border e-commerce, including taxation on digital goods and counterfeit product identification.</w:t>
      </w:r>
    </w:p>
    <w:p>
      <w:pPr>
        <w:numPr>
          <w:ilvl w:val="0"/>
          <w:numId w:val="1003"/>
        </w:numPr>
        <w:pStyle w:val="Compact"/>
      </w:pPr>
      <w:r>
        <w:rPr>
          <w:bCs/>
          <w:b/>
        </w:rPr>
        <w:t xml:space="preserve">Cultural Awareness:</w:t>
      </w:r>
      <w:r>
        <w:t xml:space="preserve"> </w:t>
      </w:r>
      <w:r>
        <w:t xml:space="preserve">Building skills to interact with international traders and understand global trade practices.</w:t>
      </w:r>
    </w:p>
    <w:bookmarkEnd w:id="23"/>
    <w:bookmarkStart w:id="24" w:name="X2081423d6ae52fad85618f773e16561c70b7cb0"/>
    <w:p>
      <w:pPr>
        <w:pStyle w:val="Heading2"/>
      </w:pPr>
      <w:r>
        <w:t xml:space="preserve">Future Trends and the Role of Customs Officers in Bangalore</w:t>
      </w:r>
    </w:p>
    <w:p>
      <w:pPr>
        <w:pStyle w:val="FirstParagraph"/>
      </w:pPr>
      <w:r>
        <w:t xml:space="preserve">The future of customs operations in Bangalore is likely to be shaped by technological innovation, globalization, and India’s growing economic aspirations.</w:t>
      </w:r>
      <w:r>
        <w:t xml:space="preserve"> </w:t>
      </w:r>
      <w:r>
        <w:rPr>
          <w:bCs/>
          <w:b/>
        </w:rPr>
        <w:t xml:space="preserve">Customs Officers</w:t>
      </w:r>
      <w:r>
        <w:t xml:space="preserve"> </w:t>
      </w:r>
      <w:r>
        <w:t xml:space="preserve">will need to adapt to:</w:t>
      </w:r>
    </w:p>
    <w:p>
      <w:pPr>
        <w:numPr>
          <w:ilvl w:val="0"/>
          <w:numId w:val="1004"/>
        </w:numPr>
        <w:pStyle w:val="Compact"/>
      </w:pPr>
      <w:r>
        <w:rPr>
          <w:bCs/>
          <w:b/>
        </w:rPr>
        <w:t xml:space="preserve">Digital Transformation:</w:t>
      </w:r>
      <w:r>
        <w:t xml:space="preserve"> </w:t>
      </w:r>
      <w:r>
        <w:t xml:space="preserve">Full adoption of AI and machine learning for predictive analytics in customs risk assessment.</w:t>
      </w:r>
    </w:p>
    <w:p>
      <w:pPr>
        <w:numPr>
          <w:ilvl w:val="0"/>
          <w:numId w:val="1004"/>
        </w:numPr>
        <w:pStyle w:val="Compact"/>
      </w:pPr>
      <w:r>
        <w:rPr>
          <w:bCs/>
          <w:b/>
        </w:rPr>
        <w:t xml:space="preserve">Sustainable Trade Practices:</w:t>
      </w:r>
      <w:r>
        <w:t xml:space="preserve"> </w:t>
      </w:r>
      <w:r>
        <w:t xml:space="preserve">Ensuring compliance with environmental regulations, such as carbon footprint tracking for imported goods.</w:t>
      </w:r>
    </w:p>
    <w:p>
      <w:pPr>
        <w:numPr>
          <w:ilvl w:val="0"/>
          <w:numId w:val="1004"/>
        </w:numPr>
        <w:pStyle w:val="Compact"/>
      </w:pPr>
      <w:r>
        <w:rPr>
          <w:bCs/>
          <w:b/>
        </w:rPr>
        <w:t xml:space="preserve">Multilateral Trade Agreements:</w:t>
      </w:r>
      <w:r>
        <w:t xml:space="preserve"> </w:t>
      </w:r>
      <w:r>
        <w:t xml:space="preserve">Managing trade under agreements like the Regional Comprehensive Economic Partnership (RCEP), which will require nuanced customs procedures.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Customs Officers</w:t>
      </w:r>
      <w:r>
        <w:t xml:space="preserve"> </w:t>
      </w:r>
      <w:r>
        <w:t xml:space="preserve">in</w:t>
      </w:r>
      <w:r>
        <w:t xml:space="preserve"> </w:t>
      </w:r>
      <w:r>
        <w:rPr>
          <w:iCs/>
          <w:i/>
        </w:rPr>
        <w:t xml:space="preserve">Bangalore, India</w:t>
      </w:r>
      <w:r>
        <w:t xml:space="preserve">, is a dynamic and vital component of the city’s economic infrastructure. As Bangalore continues to grow as a global trade hub, the challenges and responsibilities of Customs Officers will evolve alongside technological advancements and shifting trade dynamics. Their expertise in balancing regulatory compliance with efficient trade facilitation will remain crucial for India’s economic growth, particularly in regions like Bangalore where innovation and globalization intersect.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Customs Officers in India, Bangalore</dc:title>
  <dc:creator/>
  <cp:keywords/>
  <dcterms:created xsi:type="dcterms:W3CDTF">2026-07-23T02:43:39Z</dcterms:created>
  <dcterms:modified xsi:type="dcterms:W3CDTF">2026-07-23T02:43:39Z</dcterms:modified>
</cp:coreProperties>
</file>

<file path=docProps/custom.xml><?xml version="1.0" encoding="utf-8"?>
<Properties xmlns="http://schemas.openxmlformats.org/officeDocument/2006/custom-properties" xmlns:vt="http://schemas.openxmlformats.org/officeDocument/2006/docPropsVTypes"/>
</file>