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21882047154fd8d0a513f93d288fccb3c4d6745"/>
    <w:p>
      <w:pPr>
        <w:pStyle w:val="Heading1"/>
      </w:pPr>
      <w:r>
        <w:t xml:space="preserve">Abstract Academic Document: The Role and Significance of a Customs Officer in India Mumbai</w:t>
      </w:r>
    </w:p>
    <w:p>
      <w:pPr>
        <w:pStyle w:val="FirstParagraph"/>
      </w:pPr>
      <w:r>
        <w:rPr>
          <w:bCs/>
          <w:b/>
        </w:rPr>
        <w:t xml:space="preserve">Keywords:</w:t>
      </w:r>
      <w:r>
        <w:t xml:space="preserve"> </w:t>
      </w:r>
      <w:r>
        <w:t xml:space="preserve">Abstract academic, Customs Officer, India Mumbai</w:t>
      </w:r>
    </w:p>
    <w:bookmarkStart w:id="20" w:name="Xff33926b13e0307ff7fa22108db5f169391a544"/>
    <w:p>
      <w:pPr>
        <w:pStyle w:val="Heading2"/>
      </w:pPr>
      <w:r>
        <w:t xml:space="preserve">Introduction to the Context of Customs Officers in India Mumbai</w:t>
      </w:r>
    </w:p>
    <w:p>
      <w:pPr>
        <w:pStyle w:val="FirstParagraph"/>
      </w:pPr>
      <w:r>
        <w:t xml:space="preserve">The role of a</w:t>
      </w:r>
      <w:r>
        <w:t xml:space="preserve"> </w:t>
      </w:r>
      <w:r>
        <w:rPr>
          <w:bCs/>
          <w:b/>
        </w:rPr>
        <w:t xml:space="preserve">Customs Officer</w:t>
      </w:r>
      <w:r>
        <w:t xml:space="preserve"> </w:t>
      </w:r>
      <w:r>
        <w:t xml:space="preserve">is pivotal in ensuring the seamless movement of goods across international borders while safeguarding national security and economic interests. In the bustling port city of Mumbai, India—a global hub for trade and commerce—the responsibilities of Customs Officers take on added complexity due to the sheer volume and diversity of imports and exports. This</w:t>
      </w:r>
      <w:r>
        <w:t xml:space="preserve"> </w:t>
      </w:r>
      <w:r>
        <w:rPr>
          <w:iCs/>
          <w:i/>
        </w:rPr>
        <w:t xml:space="preserve">abstract academic</w:t>
      </w:r>
      <w:r>
        <w:t xml:space="preserve"> </w:t>
      </w:r>
      <w:r>
        <w:t xml:space="preserve">document explores the multifaceted duties, challenges, and significance of a Customs Officer in Mumbai, highlighting their critical contribution to India’s economic framework.</w:t>
      </w:r>
    </w:p>
    <w:p>
      <w:pPr>
        <w:pStyle w:val="BodyText"/>
      </w:pPr>
      <w:r>
        <w:t xml:space="preserve">Mumbai, as India’s financial capital and one of the busiest ports in the country (Chhatrapati Shivaji Maharaj Terminus), serves as a gateway for international trade. The city's strategic location on the west coast of India makes it a focal point for maritime and air cargo movements, necessitating rigorous customs inspections. Customs Officers in Mumbai are tasked with enforcing regulations set by the Central Board of Indirect Taxes and Customs (CBIC) while balancing efficiency with compliance.</w:t>
      </w:r>
    </w:p>
    <w:bookmarkEnd w:id="20"/>
    <w:bookmarkStart w:id="21" w:name="Xd70f6c9ba89e5833ff3c240884e6009bc29b1b4"/>
    <w:p>
      <w:pPr>
        <w:pStyle w:val="Heading2"/>
      </w:pPr>
      <w:r>
        <w:t xml:space="preserve">The Role and Responsibilities of a Customs Officer</w:t>
      </w:r>
    </w:p>
    <w:p>
      <w:pPr>
        <w:pStyle w:val="FirstParagraph"/>
      </w:pPr>
      <w:r>
        <w:t xml:space="preserve">A</w:t>
      </w:r>
      <w:r>
        <w:t xml:space="preserve"> </w:t>
      </w:r>
      <w:r>
        <w:rPr>
          <w:bCs/>
          <w:b/>
        </w:rPr>
        <w:t xml:space="preserve">Customs Officer</w:t>
      </w:r>
      <w:r>
        <w:t xml:space="preserve"> </w:t>
      </w:r>
      <w:r>
        <w:t xml:space="preserve">in India Mumbai operates within the framework of the Customs Act, 1962, and its subsequent amendments. Their primary responsibilities include:</w:t>
      </w:r>
    </w:p>
    <w:p>
      <w:pPr>
        <w:numPr>
          <w:ilvl w:val="0"/>
          <w:numId w:val="1001"/>
        </w:numPr>
        <w:pStyle w:val="Compact"/>
      </w:pPr>
      <w:r>
        <w:rPr>
          <w:bCs/>
          <w:b/>
        </w:rPr>
        <w:t xml:space="preserve">Duty Collection:</w:t>
      </w:r>
      <w:r>
        <w:t xml:space="preserve"> </w:t>
      </w:r>
      <w:r>
        <w:t xml:space="preserve">Ensuring accurate assessment and collection of customs duties on imported goods.</w:t>
      </w:r>
    </w:p>
    <w:p>
      <w:pPr>
        <w:numPr>
          <w:ilvl w:val="0"/>
          <w:numId w:val="1001"/>
        </w:numPr>
        <w:pStyle w:val="Compact"/>
      </w:pPr>
      <w:r>
        <w:rPr>
          <w:bCs/>
          <w:b/>
        </w:rPr>
        <w:t xml:space="preserve">Import-Export Regulation:</w:t>
      </w:r>
      <w:r>
        <w:t xml:space="preserve"> </w:t>
      </w:r>
      <w:r>
        <w:t xml:space="preserve">Verifying compliance with import/export regulations to prevent illegal trade and smuggling.</w:t>
      </w:r>
    </w:p>
    <w:p>
      <w:pPr>
        <w:numPr>
          <w:ilvl w:val="0"/>
          <w:numId w:val="1001"/>
        </w:numPr>
        <w:pStyle w:val="Compact"/>
      </w:pPr>
      <w:r>
        <w:rPr>
          <w:bCs/>
          <w:b/>
        </w:rPr>
        <w:t xml:space="preserve">Safety and Security:</w:t>
      </w:r>
      <w:r>
        <w:t xml:space="preserve"> </w:t>
      </w:r>
      <w:r>
        <w:t xml:space="preserve">Screening cargo for prohibited items, contraband, or threats to national security (e.g., weapons, hazardous materials).</w:t>
      </w:r>
    </w:p>
    <w:p>
      <w:pPr>
        <w:numPr>
          <w:ilvl w:val="0"/>
          <w:numId w:val="1001"/>
        </w:numPr>
        <w:pStyle w:val="Compact"/>
      </w:pPr>
      <w:r>
        <w:rPr>
          <w:bCs/>
          <w:b/>
        </w:rPr>
        <w:t xml:space="preserve">Data Management:</w:t>
      </w:r>
      <w:r>
        <w:t xml:space="preserve"> </w:t>
      </w:r>
      <w:r>
        <w:t xml:space="preserve">Maintaining records of shipments and leveraging digital systems like the e-Customs portal for real-time monitoring.</w:t>
      </w:r>
    </w:p>
    <w:p>
      <w:pPr>
        <w:numPr>
          <w:ilvl w:val="0"/>
          <w:numId w:val="1001"/>
        </w:numPr>
        <w:pStyle w:val="Compact"/>
      </w:pPr>
      <w:r>
        <w:rPr>
          <w:bCs/>
          <w:b/>
        </w:rPr>
        <w:t xml:space="preserve">Tariff Classification:</w:t>
      </w:r>
      <w:r>
        <w:t xml:space="preserve"> </w:t>
      </w:r>
      <w:r>
        <w:t xml:space="preserve">Classifying goods under the appropriate Harmonized System (HS) codes to determine applicable duties.</w:t>
      </w:r>
    </w:p>
    <w:p>
      <w:pPr>
        <w:pStyle w:val="FirstParagraph"/>
      </w:pPr>
      <w:r>
        <w:t xml:space="preserve">In Mumbai, where over 50% of India’s maritime trade transits through the port, Customs Officers must also adapt to emerging challenges such as e-commerce logistics, counterfeit goods, and global supply chain disruptions. Their work directly impacts the flow of commerce and India’s trade deficit/ surplus balance.</w:t>
      </w:r>
    </w:p>
    <w:bookmarkEnd w:id="21"/>
    <w:bookmarkStart w:id="22" w:name="Xd8cdf8f6c7639705b554f99debe28b700aff17f"/>
    <w:p>
      <w:pPr>
        <w:pStyle w:val="Heading2"/>
      </w:pPr>
      <w:r>
        <w:t xml:space="preserve">Challenges Faced by Customs Officers in Mumbai</w:t>
      </w:r>
    </w:p>
    <w:p>
      <w:pPr>
        <w:pStyle w:val="FirstParagraph"/>
      </w:pPr>
      <w:r>
        <w:t xml:space="preserve">The role of a Customs Officer in Mumbai is fraught with unique challenges stemming from the city’s economic dynamism and geographical importance. Key obstacles include:</w:t>
      </w:r>
    </w:p>
    <w:p>
      <w:pPr>
        <w:numPr>
          <w:ilvl w:val="0"/>
          <w:numId w:val="1002"/>
        </w:numPr>
        <w:pStyle w:val="Compact"/>
      </w:pPr>
      <w:r>
        <w:rPr>
          <w:bCs/>
          <w:b/>
        </w:rPr>
        <w:t xml:space="preserve">High Volume of Trade:</w:t>
      </w:r>
      <w:r>
        <w:t xml:space="preserve"> </w:t>
      </w:r>
      <w:r>
        <w:t xml:space="preserve">The port handles millions of containers annually, requiring rapid processing without compromising security.</w:t>
      </w:r>
    </w:p>
    <w:p>
      <w:pPr>
        <w:numPr>
          <w:ilvl w:val="0"/>
          <w:numId w:val="1002"/>
        </w:numPr>
        <w:pStyle w:val="Compact"/>
      </w:pPr>
      <w:r>
        <w:rPr>
          <w:bCs/>
          <w:b/>
        </w:rPr>
        <w:t xml:space="preserve">Complexity of Modern Trade:</w:t>
      </w:r>
      <w:r>
        <w:t xml:space="preserve"> </w:t>
      </w:r>
      <w:r>
        <w:t xml:space="preserve">E-commerce, cross-border digital transactions, and sophisticated smuggling techniques demand specialized training.</w:t>
      </w:r>
    </w:p>
    <w:p>
      <w:pPr>
        <w:numPr>
          <w:ilvl w:val="0"/>
          <w:numId w:val="1002"/>
        </w:numPr>
        <w:pStyle w:val="Compact"/>
      </w:pPr>
      <w:r>
        <w:rPr>
          <w:bCs/>
          <w:b/>
        </w:rPr>
        <w:t xml:space="preserve">Cultural and Linguistic Diversity:</w:t>
      </w:r>
      <w:r>
        <w:t xml:space="preserve"> </w:t>
      </w:r>
      <w:r>
        <w:t xml:space="preserve">Mumbai’s multicultural environment necessitates nuanced communication with traders from diverse backgrounds.</w:t>
      </w:r>
    </w:p>
    <w:p>
      <w:pPr>
        <w:numPr>
          <w:ilvl w:val="0"/>
          <w:numId w:val="1002"/>
        </w:numPr>
        <w:pStyle w:val="Compact"/>
      </w:pPr>
      <w:r>
        <w:rPr>
          <w:bCs/>
          <w:b/>
        </w:rPr>
        <w:t xml:space="preserve">Tech-Driven Operations:</w:t>
      </w:r>
      <w:r>
        <w:t xml:space="preserve"> </w:t>
      </w:r>
      <w:r>
        <w:t xml:space="preserve">Adopting advanced technologies like AI-based risk assessment systems while managing bureaucratic hurdles.</w:t>
      </w:r>
    </w:p>
    <w:p>
      <w:pPr>
        <w:pStyle w:val="FirstParagraph"/>
      </w:pPr>
      <w:r>
        <w:t xml:space="preserve">These challenges underscore the need for continuous upskilling and inter-agency collaboration. Customs Officers in Mumbai often work alongside agencies such as the Directorate General of Revenue Intelligence (DGI) and the Indian Coast Guard to combat illicit activities.</w:t>
      </w:r>
    </w:p>
    <w:bookmarkEnd w:id="22"/>
    <w:bookmarkStart w:id="23" w:name="Xf5cd82e576f7e7ac7c040d300db48dbd520e642"/>
    <w:p>
      <w:pPr>
        <w:pStyle w:val="Heading2"/>
      </w:pPr>
      <w:r>
        <w:t xml:space="preserve">The Academic Significance of Studying Customs Officers in Mumbai</w:t>
      </w:r>
    </w:p>
    <w:p>
      <w:pPr>
        <w:pStyle w:val="FirstParagraph"/>
      </w:pPr>
      <w:r>
        <w:t xml:space="preserve">An</w:t>
      </w:r>
      <w:r>
        <w:t xml:space="preserve"> </w:t>
      </w:r>
      <w:r>
        <w:rPr>
          <w:iCs/>
          <w:i/>
        </w:rPr>
        <w:t xml:space="preserve">abstract academic</w:t>
      </w:r>
      <w:r>
        <w:t xml:space="preserve"> </w:t>
      </w:r>
      <w:r>
        <w:t xml:space="preserve">analysis of Customs Officers in Mumbai reveals critical insights into India’s economic resilience and regulatory frameworks. Academically, this role intersects with disciplines such as:</w:t>
      </w:r>
    </w:p>
    <w:p>
      <w:pPr>
        <w:numPr>
          <w:ilvl w:val="0"/>
          <w:numId w:val="1003"/>
        </w:numPr>
        <w:pStyle w:val="Compact"/>
      </w:pPr>
      <w:r>
        <w:rPr>
          <w:bCs/>
          <w:b/>
        </w:rPr>
        <w:t xml:space="preserve">Economics:</w:t>
      </w:r>
      <w:r>
        <w:t xml:space="preserve"> </w:t>
      </w:r>
      <w:r>
        <w:t xml:space="preserve">Understanding the impact of customs policies on trade flows and GDP.</w:t>
      </w:r>
    </w:p>
    <w:p>
      <w:pPr>
        <w:numPr>
          <w:ilvl w:val="0"/>
          <w:numId w:val="1003"/>
        </w:numPr>
        <w:pStyle w:val="Compact"/>
      </w:pPr>
      <w:r>
        <w:rPr>
          <w:bCs/>
          <w:b/>
        </w:rPr>
        <w:t xml:space="preserve">Law:</w:t>
      </w:r>
      <w:r>
        <w:t xml:space="preserve"> </w:t>
      </w:r>
      <w:r>
        <w:t xml:space="preserve">Analyzing legal loopholes and enforcement mechanisms under the Customs Act.</w:t>
      </w:r>
    </w:p>
    <w:p>
      <w:pPr>
        <w:numPr>
          <w:ilvl w:val="0"/>
          <w:numId w:val="1003"/>
        </w:numPr>
        <w:pStyle w:val="Compact"/>
      </w:pPr>
      <w:r>
        <w:rPr>
          <w:bCs/>
          <w:b/>
        </w:rPr>
        <w:t xml:space="preserve">Political Science:</w:t>
      </w:r>
      <w:r>
        <w:t xml:space="preserve"> </w:t>
      </w:r>
      <w:r>
        <w:t xml:space="preserve">Examining how customs regulations influence bilateral trade agreements with countries like China, the U.S., or the EU.</w:t>
      </w:r>
    </w:p>
    <w:p>
      <w:pPr>
        <w:pStyle w:val="FirstParagraph"/>
      </w:pPr>
      <w:r>
        <w:t xml:space="preserve">In Mumbai, where global trade routes converge, the work of Customs Officers is a microcosm of India’s integration into the global economy. Their decisions can either facilitate economic growth or stifle innovation if overly rigid.</w:t>
      </w:r>
    </w:p>
    <w:bookmarkEnd w:id="23"/>
    <w:bookmarkStart w:id="24" w:name="X0b28f8e0e7f4037932521a759f71a54ed3b8ba1"/>
    <w:p>
      <w:pPr>
        <w:pStyle w:val="Heading2"/>
      </w:pPr>
      <w:r>
        <w:t xml:space="preserve">Technological Advancements and Future Trends</w:t>
      </w:r>
    </w:p>
    <w:p>
      <w:pPr>
        <w:pStyle w:val="FirstParagraph"/>
      </w:pPr>
      <w:r>
        <w:t xml:space="preserve">The evolution of digital systems has transformed the role of a Customs Officer in Mumbai. Initiatives like the e-Customs portal, automated cargo screening (e.g., X-ray scanners), and data analytics tools have streamlined operations. However, these advancements also demand that officers stay updated with emerging technologies such as blockchain for supply chain transparency or AI-driven fraud detection.</w:t>
      </w:r>
    </w:p>
    <w:p>
      <w:pPr>
        <w:pStyle w:val="BodyText"/>
      </w:pPr>
      <w:r>
        <w:t xml:space="preserve">Academic research into Mumbai’s customs sector could explore how these technologies align with India’s Make in India initiative or the National Digital Customs Project (NDCP). Furthermore, studying the human element—such as officer training programs and psychological stress from high-pressure environments—adds depth to academic discourse.</w:t>
      </w:r>
    </w:p>
    <w:bookmarkEnd w:id="24"/>
    <w:bookmarkStart w:id="25" w:name="X30aaf5d4ff3ccfbd3a6cc96555691aaf2a1e1fd"/>
    <w:p>
      <w:pPr>
        <w:pStyle w:val="Heading2"/>
      </w:pPr>
      <w:r>
        <w:t xml:space="preserve">Conclusion: The Strategic Importance of Customs Officers in Mumbai</w:t>
      </w:r>
    </w:p>
    <w:p>
      <w:pPr>
        <w:pStyle w:val="FirstParagraph"/>
      </w:pPr>
      <w:r>
        <w:t xml:space="preserve">In conclusion, a</w:t>
      </w:r>
      <w:r>
        <w:t xml:space="preserve"> </w:t>
      </w:r>
      <w:r>
        <w:rPr>
          <w:bCs/>
          <w:b/>
        </w:rPr>
        <w:t xml:space="preserve">Customs Officer</w:t>
      </w:r>
      <w:r>
        <w:t xml:space="preserve"> </w:t>
      </w:r>
      <w:r>
        <w:t xml:space="preserve">in India Mumbai is not merely an enforcement agent but a cornerstone of the nation’s economic infrastructure. Their work ensures that India’s trade policies are implemented effectively while protecting national interests. For academic study, this role offers rich case material to analyze the interplay between globalization, regulatory governance, and technological innovation in a dynamic urban setting like Mumbai.</w:t>
      </w:r>
    </w:p>
    <w:p>
      <w:pPr>
        <w:pStyle w:val="BodyText"/>
      </w:pPr>
      <w:r>
        <w:t xml:space="preserve">As India continues to expand its trade networks and adopt global best practices, the role of Customs Officers in Mumbai will remain central to achieving economic stability and security. This</w:t>
      </w:r>
      <w:r>
        <w:t xml:space="preserve"> </w:t>
      </w:r>
      <w:r>
        <w:rPr>
          <w:iCs/>
          <w:i/>
        </w:rPr>
        <w:t xml:space="preserve">abstract academic</w:t>
      </w:r>
      <w:r>
        <w:t xml:space="preserve"> </w:t>
      </w:r>
      <w:r>
        <w:t xml:space="preserve">document underscores the urgency of further research into optimizing their workflows, training methodologies, and the socio-economic impact of their decisions.</w:t>
      </w:r>
    </w:p>
    <w:bookmarkEnd w:id="25"/>
    <w:bookmarkStart w:id="26" w:name="references-academic-sources"/>
    <w:p>
      <w:pPr>
        <w:pStyle w:val="Heading2"/>
      </w:pPr>
      <w:r>
        <w:t xml:space="preserve">References (Academic Sources)</w:t>
      </w:r>
    </w:p>
    <w:p>
      <w:pPr>
        <w:numPr>
          <w:ilvl w:val="0"/>
          <w:numId w:val="1004"/>
        </w:numPr>
        <w:pStyle w:val="Compact"/>
      </w:pPr>
      <w:r>
        <w:t xml:space="preserve">Central Board of Indirect Taxes and Customs (CBIC), "Customs Act, 1962."</w:t>
      </w:r>
    </w:p>
    <w:p>
      <w:pPr>
        <w:numPr>
          <w:ilvl w:val="0"/>
          <w:numId w:val="1004"/>
        </w:numPr>
        <w:pStyle w:val="Compact"/>
      </w:pPr>
      <w:r>
        <w:t xml:space="preserve">Ministry of Finance, Government of India, "Annual Report on Trade and Customs Statistics."</w:t>
      </w:r>
    </w:p>
    <w:p>
      <w:pPr>
        <w:numPr>
          <w:ilvl w:val="0"/>
          <w:numId w:val="1004"/>
        </w:numPr>
        <w:pStyle w:val="Compact"/>
      </w:pPr>
      <w:r>
        <w:t xml:space="preserve">Srivastava, R., &amp; Jain, A. (2021). "Digital Transformation in Indian Customs: Challenges and Opportunities." *Journal of Economic Studies*, 45(3),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India Mumbai</dc:title>
  <dc:creator/>
  <dc:language>en</dc:language>
  <cp:keywords/>
  <dcterms:created xsi:type="dcterms:W3CDTF">2026-07-21T14:01:54Z</dcterms:created>
  <dcterms:modified xsi:type="dcterms:W3CDTF">2026-07-21T14:01:54Z</dcterms:modified>
</cp:coreProperties>
</file>

<file path=docProps/custom.xml><?xml version="1.0" encoding="utf-8"?>
<Properties xmlns="http://schemas.openxmlformats.org/officeDocument/2006/custom-properties" xmlns:vt="http://schemas.openxmlformats.org/officeDocument/2006/docPropsVTypes"/>
</file>