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a572ccab6bb200116dc0e4c3239e00a555aaf80"/>
    <w:p>
      <w:pPr>
        <w:pStyle w:val="Heading1"/>
      </w:pPr>
      <w:r>
        <w:t xml:space="preserve">Abstract Academic Document: The Role of the Customs Officer in Italy, Milan</w:t>
      </w:r>
    </w:p>
    <w:p>
      <w:pPr>
        <w:pStyle w:val="FirstParagraph"/>
      </w:pPr>
      <w:r>
        <w:rPr>
          <w:bCs/>
          <w:b/>
        </w:rPr>
        <w:t xml:space="preserve">Abstract academic:</w:t>
      </w:r>
      <w:r>
        <w:t xml:space="preserve"> </w:t>
      </w:r>
      <w:r>
        <w:t xml:space="preserve">This academic abstract explores the critical role of the customs officer within the context of international trade and regulatory compliance, with a specific focus on Italy’s economic and logistical hub—Milan. As globalization accelerates cross-border commerce, customs officers have emerged as pivotal figures in safeguarding national interests, enforcing legal frameworks, and facilitating seamless trade flows. In Italy, where Milan serves as a nexus for both domestic and international commercial activity, the responsibilities of a customs officer are amplified by the city’s strategic position within the European Union (EU) and its role as a gateway to global markets.</w:t>
      </w:r>
    </w:p>
    <w:p>
      <w:pPr>
        <w:pStyle w:val="BodyText"/>
      </w:pPr>
      <w:r>
        <w:rPr>
          <w:bCs/>
          <w:b/>
        </w:rPr>
        <w:t xml:space="preserve">Customs Officer:</w:t>
      </w:r>
      <w:r>
        <w:t xml:space="preserve"> </w:t>
      </w:r>
      <w:r>
        <w:t xml:space="preserve">The customs officer is a specialized professional tasked with overseeing the importation, exportation, and transit of goods across international borders. In Milan, this role is particularly vital due to the city’s status as Italy’s financial and industrial capital. The customs officer operates under the authority of the Italian Revenue Agency (Agenzia delle Entrate) and must navigate a complex web of national legislation, EU directives, and international trade agreements. Their duties include inspecting cargo for compliance with tariffs, verifying documentation such as bills of lading and commercial invoices, detecting prohibited or illicit goods (e.g., counterfeit products, narcotics), and ensuring adherence to sanitary and phytosanitary standards.</w:t>
      </w:r>
    </w:p>
    <w:p>
      <w:pPr>
        <w:pStyle w:val="BodyText"/>
      </w:pPr>
      <w:r>
        <w:rPr>
          <w:bCs/>
          <w:b/>
        </w:rPr>
        <w:t xml:space="preserve">Italy Milan:</w:t>
      </w:r>
      <w:r>
        <w:t xml:space="preserve"> </w:t>
      </w:r>
      <w:r>
        <w:t xml:space="preserve">Milan’s prominence in Italy’s economic landscape necessitates a highly skilled customs officer workforce. As one of Europe’s leading fashion capitals and a major center for automotive manufacturing, logistics, and financial services, the city processes vast volumes of goods through its airports (e.g., Milano Malpensa), seaports (e.g., Genoa Port with Milan as a key inland hub), and freight terminals. This high volume of trade introduces unique challenges for customs officers in Milan, including the need to balance stringent security protocols with efficiency to avoid delays in supply chains. Additionally, the region’s proximity to Switzerland and Austria makes it a critical corridor for cross-border trade within the EU.</w:t>
      </w:r>
    </w:p>
    <w:p>
      <w:pPr>
        <w:pStyle w:val="BodyText"/>
      </w:pPr>
      <w:r>
        <w:rPr>
          <w:bCs/>
          <w:b/>
        </w:rPr>
        <w:t xml:space="preserve">Academic Context:</w:t>
      </w:r>
      <w:r>
        <w:t xml:space="preserve"> </w:t>
      </w:r>
      <w:r>
        <w:t xml:space="preserve">From an academic perspective, the customs officer’s role in Milan reflects broader trends in global trade governance. Recent studies highlight how customs officials must adapt to evolving threats such as digital fraud, smuggling networks leveraging e-commerce platforms, and the proliferation of counterfeit goods. In Milan, where luxury brands and high-tech industries dominate, the risk of intellectual property violations is particularly acute. This necessitates advanced training for customs officers in areas like forensic analysis, data-driven risk assessment (e.g., using AI to monitor shipping patterns), and collaboration with international bodies such as the World Customs Organization (WCO).</w:t>
      </w:r>
    </w:p>
    <w:p>
      <w:pPr>
        <w:pStyle w:val="BodyText"/>
      </w:pPr>
      <w:r>
        <w:rPr>
          <w:bCs/>
          <w:b/>
        </w:rPr>
        <w:t xml:space="preserve">Challenges and Responsibilities:</w:t>
      </w:r>
      <w:r>
        <w:t xml:space="preserve"> </w:t>
      </w:r>
      <w:r>
        <w:t xml:space="preserve">A customs officer in Milan must also contend with the dual mandate of enforcing regulations while supporting economic growth. For instance, delays at customs can significantly impact businesses relying on just-in-time supply chains, a common practice in Milan’s manufacturing sectors. To address this, Italian authorities have implemented initiatives like the "Single Window" system—a digital platform that streamlines documentation submission and reduces processing times. However, the human element remains irreplaceable; customs officers must make real-time decisions based on risk assessments and expert judgment.</w:t>
      </w:r>
    </w:p>
    <w:p>
      <w:pPr>
        <w:pStyle w:val="BodyText"/>
      </w:pPr>
      <w:r>
        <w:rPr>
          <w:bCs/>
          <w:b/>
        </w:rPr>
        <w:t xml:space="preserve">Training and Qualifications:</w:t>
      </w:r>
      <w:r>
        <w:t xml:space="preserve"> </w:t>
      </w:r>
      <w:r>
        <w:t xml:space="preserve">To operate effectively in Milan’s dynamic trade environment, customs officers require specialized education and training. In Italy, prospective officers typically hold degrees in law, economics, or logistics, complemented by certification from the Italian Revenue Agency. Continuous professional development is mandatory to stay abreast of changes in trade policies (e.g., post-Brexit regulations affecting EU-UK trade) and emerging threats (e.g., cryptocurrency-based smuggling). Language skills are also critical; proficiency in English and other European languages enables effective communication with international stakeholders.</w:t>
      </w:r>
    </w:p>
    <w:p>
      <w:pPr>
        <w:pStyle w:val="BodyText"/>
      </w:pPr>
      <w:r>
        <w:rPr>
          <w:bCs/>
          <w:b/>
        </w:rPr>
        <w:t xml:space="preserve">Economic Impact:</w:t>
      </w:r>
      <w:r>
        <w:t xml:space="preserve"> </w:t>
      </w:r>
      <w:r>
        <w:t xml:space="preserve">The efficiency of customs operations in Milan directly influences the city’s economic vitality. A 2023 report by the European Commission noted that streamlined customs processes in key Italian cities like Milan contributed to a 15% increase in cross-border trade volumes compared to 2019. Conversely, disruptions such as lockdowns during the COVID-19 pandemic underscored the vulnerability of global supply chains and highlighted the need for resilient customs infrastructure. In this context, Milan’s customs officers are not only regulators but also facilitators of economic resilience.</w:t>
      </w:r>
    </w:p>
    <w:p>
      <w:pPr>
        <w:pStyle w:val="BodyText"/>
      </w:pPr>
      <w:r>
        <w:rPr>
          <w:bCs/>
          <w:b/>
        </w:rPr>
        <w:t xml:space="preserve">Future Directions:</w:t>
      </w:r>
      <w:r>
        <w:t xml:space="preserve"> </w:t>
      </w:r>
      <w:r>
        <w:t xml:space="preserve">Looking ahead, the role of the customs officer in Milan will increasingly be shaped by technological innovation and geopolitical dynamics. Automation tools, such as blockchain for tracking shipments and machine learning algorithms for fraud detection, are expected to augment traditional methods. However, these advancements must be balanced with ethical considerations (e.g., data privacy) and human oversight. Additionally, as Italy navigates its role in post-pandemic trade recovery and climate-related regulatory shifts (e.g., carbon tariffs), customs officers will need to adapt their practices to align with sustainability goals.</w:t>
      </w:r>
    </w:p>
    <w:p>
      <w:pPr>
        <w:pStyle w:val="BodyText"/>
      </w:pPr>
      <w:r>
        <w:rPr>
          <w:bCs/>
          <w:b/>
        </w:rPr>
        <w:t xml:space="preserve">Conclusion:</w:t>
      </w:r>
      <w:r>
        <w:t xml:space="preserve"> </w:t>
      </w:r>
      <w:r>
        <w:t xml:space="preserve">In summary, the customs officer in Italy’s Milan is a linchpin of the city’s economic and regulatory systems. Their expertise ensures compliance with complex legal frameworks while enabling seamless trade flows in a region of global significance. As Milan continues to evolve as an international business hub, the adaptability, technical acumen, and ethical integrity of its customs officers will remain indispensable to both national interests and global commerce.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Italy Milan</dc:title>
  <dc:creator/>
  <dc:language>en</dc:language>
  <cp:keywords/>
  <dcterms:created xsi:type="dcterms:W3CDTF">2026-07-21T06:44:04Z</dcterms:created>
  <dcterms:modified xsi:type="dcterms:W3CDTF">2026-07-21T06:44:04Z</dcterms:modified>
</cp:coreProperties>
</file>

<file path=docProps/custom.xml><?xml version="1.0" encoding="utf-8"?>
<Properties xmlns="http://schemas.openxmlformats.org/officeDocument/2006/custom-properties" xmlns:vt="http://schemas.openxmlformats.org/officeDocument/2006/docPropsVTypes"/>
</file>