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f2dada4c4c1e342465bd5c322999f3a5bb8c4cc"/>
    <w:p>
      <w:pPr>
        <w:pStyle w:val="Heading1"/>
      </w:pPr>
      <w:r>
        <w:t xml:space="preserve">Abstract Academic: The Role, Challenges, and Contributions of Customs Officers in Ivory Coast Abidjan</w:t>
      </w:r>
    </w:p>
    <w:p>
      <w:pPr>
        <w:pStyle w:val="FirstParagraph"/>
      </w:pPr>
      <w:r>
        <w:t xml:space="preserve">This academic abstract provides an in-depth exploration of the critical role played by</w:t>
      </w:r>
      <w:r>
        <w:t xml:space="preserve"> </w:t>
      </w:r>
      <w:r>
        <w:rPr>
          <w:bCs/>
          <w:b/>
        </w:rPr>
        <w:t xml:space="preserve">Customs Officers</w:t>
      </w:r>
      <w:r>
        <w:t xml:space="preserve"> </w:t>
      </w:r>
      <w:r>
        <w:t xml:space="preserve">in the economic landscape of</w:t>
      </w:r>
      <w:r>
        <w:t xml:space="preserve"> </w:t>
      </w:r>
      <w:r>
        <w:rPr>
          <w:bCs/>
          <w:b/>
        </w:rPr>
        <w:t xml:space="preserve">Ivory Coast Abidjan</w:t>
      </w:r>
      <w:r>
        <w:t xml:space="preserve">, with a focus on their responsibilities, challenges, and contributions to national and international trade. As one of Africa’s largest economies and a hub for commerce in West Africa, Ivory Coast relies heavily on its customs infrastructure to facilitate seamless trade while safeguarding national interests. The port city of Abidjan, serving as the economic capital of the country, hosts one of the busiest maritime ports in Sub-Saharan Africa, making it a focal point for customs operations. This document examines how</w:t>
      </w:r>
      <w:r>
        <w:t xml:space="preserve"> </w:t>
      </w:r>
      <w:r>
        <w:rPr>
          <w:bCs/>
          <w:b/>
        </w:rPr>
        <w:t xml:space="preserve">Customs Officers</w:t>
      </w:r>
      <w:r>
        <w:t xml:space="preserve"> </w:t>
      </w:r>
      <w:r>
        <w:t xml:space="preserve">in Abidjan navigate their duties within this dynamic environment and address systemic challenges to ensure compliance with international trade regulations.</w:t>
      </w:r>
    </w:p>
    <w:bookmarkStart w:id="20" w:name="X775c949f490d4fa338122b0cafb2f82f033bbe3"/>
    <w:p>
      <w:pPr>
        <w:pStyle w:val="Heading2"/>
      </w:pPr>
      <w:r>
        <w:t xml:space="preserve">The Economic Significance of Customs Officers in Ivory Coast Abidjan</w:t>
      </w:r>
    </w:p>
    <w:p>
      <w:pPr>
        <w:pStyle w:val="FirstParagraph"/>
      </w:pPr>
      <w:r>
        <w:t xml:space="preserve">The role of</w:t>
      </w:r>
      <w:r>
        <w:t xml:space="preserve"> </w:t>
      </w:r>
      <w:r>
        <w:rPr>
          <w:bCs/>
          <w:b/>
        </w:rPr>
        <w:t xml:space="preserve">Customs Officers</w:t>
      </w:r>
      <w:r>
        <w:t xml:space="preserve"> </w:t>
      </w:r>
      <w:r>
        <w:t xml:space="preserve">extends beyond mere regulation; they are pivotal to the flow of goods, revenue generation, and economic stability in the Ivory Coast. In Abidjan, where over 60% of the country’s imports and exports pass through ports such as Port Bouet and Port Victoria, customs officials serve as gatekeepers of both legal trade and national security. Their responsibilities include inspecting cargo for contraband, assessing tariffs, verifying import/export documents, and ensuring adherence to World Trade Organization (WTO) guidelines. The efficiency of these processes directly impacts the competitiveness of Ivorian businesses in regional and global markets.</w:t>
      </w:r>
    </w:p>
    <w:p>
      <w:pPr>
        <w:pStyle w:val="BodyText"/>
      </w:pPr>
      <w:r>
        <w:t xml:space="preserve">Abidjan’s strategic location on the Gulf of Guinea positions it as a key transit point for goods moving between Africa, Europe, and Asia. However, this prominence also exposes the city to risks such as smuggling, illicit trade networks, and revenue leakage due to corruption or bureaucratic inefficiencies.</w:t>
      </w:r>
      <w:r>
        <w:t xml:space="preserve"> </w:t>
      </w:r>
      <w:r>
        <w:rPr>
          <w:bCs/>
          <w:b/>
        </w:rPr>
        <w:t xml:space="preserve">Customs Officers</w:t>
      </w:r>
      <w:r>
        <w:t xml:space="preserve"> </w:t>
      </w:r>
      <w:r>
        <w:t xml:space="preserve">must therefore balance stringent enforcement with the need to foster trade facilitation. Their work is integral to maintaining Ivory Coast’s reputation as a reliable partner in international commerce.</w:t>
      </w:r>
    </w:p>
    <w:bookmarkEnd w:id="20"/>
    <w:bookmarkStart w:id="21" w:name="X26ec25b2654ef1fc58326834106d8098681e0ba"/>
    <w:p>
      <w:pPr>
        <w:pStyle w:val="Heading2"/>
      </w:pPr>
      <w:r>
        <w:t xml:space="preserve">Challenges Faced by Customs Officers in Abidjan</w:t>
      </w:r>
    </w:p>
    <w:p>
      <w:pPr>
        <w:pStyle w:val="FirstParagraph"/>
      </w:pPr>
      <w:r>
        <w:t xml:space="preserve">The operational environment for</w:t>
      </w:r>
      <w:r>
        <w:t xml:space="preserve"> </w:t>
      </w:r>
      <w:r>
        <w:rPr>
          <w:bCs/>
          <w:b/>
        </w:rPr>
        <w:t xml:space="preserve">Customs Officers</w:t>
      </w:r>
      <w:r>
        <w:t xml:space="preserve"> </w:t>
      </w:r>
      <w:r>
        <w:t xml:space="preserve">in Ivory Coast Abidjan is complex, shaped by both institutional and external factors. One of the primary challenges is the high volume of goods transiting through the port, which strains resources and infrastructure. In 2023 alone, Abidjan’s ports handled over 18 million tons of cargo annually, requiring customs officials to process thousands of shipments daily with limited staffing.</w:t>
      </w:r>
    </w:p>
    <w:p>
      <w:pPr>
        <w:numPr>
          <w:ilvl w:val="0"/>
          <w:numId w:val="1001"/>
        </w:numPr>
        <w:pStyle w:val="Compact"/>
      </w:pPr>
      <w:r>
        <w:rPr>
          <w:bCs/>
          <w:b/>
        </w:rPr>
        <w:t xml:space="preserve">Resource Limitations:</w:t>
      </w:r>
      <w:r>
        <w:t xml:space="preserve"> </w:t>
      </w:r>
      <w:r>
        <w:t xml:space="preserve">Many customs offices in Abidjan operate with outdated equipment and insufficient technological tools for real-time data processing. This hampers the ability to detect fraudulent activities or streamline inspections.</w:t>
      </w:r>
    </w:p>
    <w:p>
      <w:pPr>
        <w:numPr>
          <w:ilvl w:val="0"/>
          <w:numId w:val="1001"/>
        </w:numPr>
        <w:pStyle w:val="Compact"/>
      </w:pPr>
      <w:r>
        <w:rPr>
          <w:bCs/>
          <w:b/>
        </w:rPr>
        <w:t xml:space="preserve">Bureaucratic Hurdles:</w:t>
      </w:r>
      <w:r>
        <w:t xml:space="preserve"> </w:t>
      </w:r>
      <w:r>
        <w:t xml:space="preserve">Excessive paperwork, delays in document approvals, and overlapping regulations between local and international authorities often slow down trade operations.</w:t>
      </w:r>
    </w:p>
    <w:p>
      <w:pPr>
        <w:numPr>
          <w:ilvl w:val="0"/>
          <w:numId w:val="1001"/>
        </w:numPr>
        <w:pStyle w:val="Compact"/>
      </w:pPr>
      <w:r>
        <w:rPr>
          <w:bCs/>
          <w:b/>
        </w:rPr>
        <w:t xml:space="preserve">Corruption:</w:t>
      </w:r>
      <w:r>
        <w:t xml:space="preserve"> </w:t>
      </w:r>
      <w:r>
        <w:t xml:space="preserve">Despite efforts to combat corruption, incidents of bribery or embezzlement persist in some sectors of the customs administration. This undermines public trust and risks penalties from global trade partners.</w:t>
      </w:r>
    </w:p>
    <w:p>
      <w:pPr>
        <w:numPr>
          <w:ilvl w:val="0"/>
          <w:numId w:val="1001"/>
        </w:numPr>
        <w:pStyle w:val="Compact"/>
      </w:pPr>
      <w:r>
        <w:rPr>
          <w:bCs/>
          <w:b/>
        </w:rPr>
        <w:t xml:space="preserve">Training and Capacity Building:</w:t>
      </w:r>
      <w:r>
        <w:t xml:space="preserve"> </w:t>
      </w:r>
      <w:r>
        <w:t xml:space="preserve">The demand for specialized skills in digital customs systems, risk assessment, and international trade law has outpaced the availability of trained personnel.</w:t>
      </w:r>
    </w:p>
    <w:p>
      <w:pPr>
        <w:pStyle w:val="FirstParagraph"/>
      </w:pPr>
      <w:r>
        <w:t xml:space="preserve">These challenges are compounded by the rapid pace of globalization, which requires customs officials to adapt to evolving trade practices such as e-commerce and transshipment logistics. In Abidjan, where a significant portion of imports include electronic devices and pharmaceuticals,</w:t>
      </w:r>
      <w:r>
        <w:t xml:space="preserve"> </w:t>
      </w:r>
      <w:r>
        <w:rPr>
          <w:bCs/>
          <w:b/>
        </w:rPr>
        <w:t xml:space="preserve">Customs Officers</w:t>
      </w:r>
      <w:r>
        <w:t xml:space="preserve"> </w:t>
      </w:r>
      <w:r>
        <w:t xml:space="preserve">must also address the unique risks associated with these goods.</w:t>
      </w:r>
    </w:p>
    <w:bookmarkEnd w:id="21"/>
    <w:bookmarkStart w:id="22" w:name="X3f927e6dcb1bf8ddfb46855e77961d14ebe42ab"/>
    <w:p>
      <w:pPr>
        <w:pStyle w:val="Heading2"/>
      </w:pPr>
      <w:r>
        <w:t xml:space="preserve">The Evolution of Customs Policies in Ivory Coast Abidjan</w:t>
      </w:r>
    </w:p>
    <w:p>
      <w:pPr>
        <w:pStyle w:val="FirstParagraph"/>
      </w:pPr>
      <w:r>
        <w:t xml:space="preserve">To address these challenges, the Government of Ivory Coast has implemented several reforms aimed at modernizing its customs framework. The establishment of a single-window clearance system, inspired by World Bank recommendations, has streamlined trade processes in Abidjan. This initiative allows traders to submit documents electronically, reducing processing times and minimizing human intervention.</w:t>
      </w:r>
    </w:p>
    <w:p>
      <w:pPr>
        <w:pStyle w:val="BodyText"/>
      </w:pPr>
      <w:r>
        <w:t xml:space="preserve">Additionally, the Ivorian Customs Authority (Direction Générale des Douanes) has partnered with international organizations such as the African Union and the European Union to enhance training programs for</w:t>
      </w:r>
      <w:r>
        <w:t xml:space="preserve"> </w:t>
      </w:r>
      <w:r>
        <w:rPr>
          <w:bCs/>
          <w:b/>
        </w:rPr>
        <w:t xml:space="preserve">Customs Officers</w:t>
      </w:r>
      <w:r>
        <w:t xml:space="preserve">. Courses on anti-smuggling tactics, data analytics, and cross-border cooperation have been introduced to build capacity. These efforts align with Ivory Coast’s broader goals of becoming a regional trade hub and attracting foreign investment.</w:t>
      </w:r>
    </w:p>
    <w:bookmarkEnd w:id="22"/>
    <w:bookmarkStart w:id="23" w:name="X60e7a7970a6fda060f07f315655f9a2a9129362"/>
    <w:p>
      <w:pPr>
        <w:pStyle w:val="Heading2"/>
      </w:pPr>
      <w:r>
        <w:t xml:space="preserve">The Role of Technology in Enhancing Customs Operations</w:t>
      </w:r>
    </w:p>
    <w:p>
      <w:pPr>
        <w:pStyle w:val="FirstParagraph"/>
      </w:pPr>
      <w:r>
        <w:t xml:space="preserve">Technology has emerged as a critical enabler for improving the efficiency of customs operations in Abidjan. The deployment of automated scanning systems, AI-driven risk assessment tools, and blockchain-based supply chain tracking have reduced human error and increased transparency. For instance, the use of X-ray machines at Port Bouet allows</w:t>
      </w:r>
      <w:r>
        <w:t xml:space="preserve"> </w:t>
      </w:r>
      <w:r>
        <w:rPr>
          <w:bCs/>
          <w:b/>
        </w:rPr>
        <w:t xml:space="preserve">Customs Officers</w:t>
      </w:r>
      <w:r>
        <w:t xml:space="preserve"> </w:t>
      </w:r>
      <w:r>
        <w:t xml:space="preserve">to inspect containers without physical unloading, saving time and reducing cargo damage.</w:t>
      </w:r>
    </w:p>
    <w:p>
      <w:pPr>
        <w:pStyle w:val="BodyText"/>
      </w:pPr>
      <w:r>
        <w:t xml:space="preserve">However, the integration of technology also raises concerns about data security and the digital divide. Smaller traders in Abidjan may lack the resources to comply with electronic documentation requirements, necessitating targeted support from policymakers.</w:t>
      </w:r>
    </w:p>
    <w:bookmarkEnd w:id="23"/>
    <w:bookmarkStart w:id="24" w:name="X0f46c3c5fe30d4ac3b59489480c374f535e1996"/>
    <w:p>
      <w:pPr>
        <w:pStyle w:val="Heading2"/>
      </w:pPr>
      <w:r>
        <w:t xml:space="preserve">Conclusion: The Future of Customs Officers in Ivory Coast Abidjan</w:t>
      </w:r>
    </w:p>
    <w:p>
      <w:pPr>
        <w:pStyle w:val="FirstParagraph"/>
      </w:pPr>
      <w:r>
        <w:t xml:space="preserve">The role of</w:t>
      </w:r>
      <w:r>
        <w:t xml:space="preserve"> </w:t>
      </w:r>
      <w:r>
        <w:rPr>
          <w:bCs/>
          <w:b/>
        </w:rPr>
        <w:t xml:space="preserve">Customs Officers</w:t>
      </w:r>
      <w:r>
        <w:t xml:space="preserve"> </w:t>
      </w:r>
      <w:r>
        <w:t xml:space="preserve">in Ivory Coast Abidjan is both indispensable and evolving. As the city continues to grow as an economic powerhouse, these officials will play a central role in ensuring that trade flows smoothly while upholding legal and security standards. Addressing systemic challenges such as resource allocation, training gaps, and technological integration will be critical to their success.</w:t>
      </w:r>
    </w:p>
    <w:p>
      <w:pPr>
        <w:pStyle w:val="BodyText"/>
      </w:pPr>
      <w:r>
        <w:t xml:space="preserve">This abstract underscores the need for continued investment in customs infrastructure, anti-corruption measures, and international collaboration. By empowering</w:t>
      </w:r>
      <w:r>
        <w:t xml:space="preserve"> </w:t>
      </w:r>
      <w:r>
        <w:rPr>
          <w:bCs/>
          <w:b/>
        </w:rPr>
        <w:t xml:space="preserve">Customs Officers</w:t>
      </w:r>
      <w:r>
        <w:t xml:space="preserve"> </w:t>
      </w:r>
      <w:r>
        <w:t xml:space="preserve">with the tools and support they require, Ivory Coast can solidify its position as a leader in regional trade and economic development within Abidjan.</w:t>
      </w:r>
    </w:p>
    <w:p>
      <w:pPr>
        <w:pStyle w:val="BodyText"/>
      </w:pPr>
      <w:r>
        <w:rPr>
          <w:iCs/>
          <w:i/>
        </w:rPr>
        <w:t xml:space="preserve">This academic abstract is intended for educational purposes only and reflects the current state of customs operations in Ivory Coast Abidjan as of 2024.</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Customs Officers in Ivory Coast Abidjan</dc:title>
  <dc:creator/>
  <cp:keywords/>
  <dcterms:created xsi:type="dcterms:W3CDTF">2026-07-23T14:10:51Z</dcterms:created>
  <dcterms:modified xsi:type="dcterms:W3CDTF">2026-07-23T14:10:51Z</dcterms:modified>
</cp:coreProperties>
</file>

<file path=docProps/custom.xml><?xml version="1.0" encoding="utf-8"?>
<Properties xmlns="http://schemas.openxmlformats.org/officeDocument/2006/custom-properties" xmlns:vt="http://schemas.openxmlformats.org/officeDocument/2006/docPropsVTypes"/>
</file>