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Customs</w:t>
      </w:r>
      <w:r>
        <w:t xml:space="preserve"> </w:t>
      </w:r>
      <w:r>
        <w:t xml:space="preserve">Officer</w:t>
      </w:r>
      <w:r>
        <w:t xml:space="preserve"> </w:t>
      </w:r>
      <w:r>
        <w:t xml:space="preserve">in</w:t>
      </w:r>
      <w:r>
        <w:t xml:space="preserve"> </w:t>
      </w:r>
      <w:r>
        <w:t xml:space="preserve">Japan</w:t>
      </w:r>
      <w:r>
        <w:t xml:space="preserve"> </w:t>
      </w:r>
      <w:r>
        <w:t xml:space="preserve">Osaka</w:t>
      </w:r>
    </w:p>
    <w:bookmarkStart w:id="20" w:name="X682d720fbdee225aca3d78e5f690523b4de9c57"/>
    <w:p>
      <w:pPr>
        <w:pStyle w:val="Heading1"/>
      </w:pPr>
      <w:r>
        <w:t xml:space="preserve">Abstract Academic Document: The Role of the Customs Officer in Japan Osaka</w:t>
      </w:r>
    </w:p>
    <w:p>
      <w:pPr>
        <w:pStyle w:val="FirstParagraph"/>
      </w:pPr>
      <w:r>
        <w:rPr>
          <w:bCs/>
          <w:b/>
        </w:rPr>
        <w:t xml:space="preserve">Abstract:</w:t>
      </w:r>
    </w:p>
    <w:p>
      <w:pPr>
        <w:pStyle w:val="BodyText"/>
      </w:pPr>
      <w:r>
        <w:t xml:space="preserve">The role of a</w:t>
      </w:r>
      <w:r>
        <w:t xml:space="preserve"> </w:t>
      </w:r>
      <w:r>
        <w:rPr>
          <w:bCs/>
          <w:b/>
        </w:rPr>
        <w:t xml:space="preserve">Customs Officer</w:t>
      </w:r>
      <w:r>
        <w:t xml:space="preserve"> </w:t>
      </w:r>
      <w:r>
        <w:t xml:space="preserve">in</w:t>
      </w:r>
      <w:r>
        <w:t xml:space="preserve"> </w:t>
      </w:r>
      <w:r>
        <w:rPr>
          <w:bCs/>
          <w:b/>
        </w:rPr>
        <w:t xml:space="preserve">Japan Osaka</w:t>
      </w:r>
      <w:r>
        <w:t xml:space="preserve"> </w:t>
      </w:r>
      <w:r>
        <w:t xml:space="preserve">is critical to the nation’s economic stability, international trade facilitation, and national security. As one of Japan’s most prominent economic hubs, Osaka serves as a major gateway for global commerce due to its strategic location on the Seto Inland Sea and its proximity to key maritime routes. This academic abstract explores the multifaceted responsibilities of</w:t>
      </w:r>
      <w:r>
        <w:t xml:space="preserve"> </w:t>
      </w:r>
      <w:r>
        <w:rPr>
          <w:bCs/>
          <w:b/>
        </w:rPr>
        <w:t xml:space="preserve">Customs Officers</w:t>
      </w:r>
      <w:r>
        <w:t xml:space="preserve"> </w:t>
      </w:r>
      <w:r>
        <w:t xml:space="preserve">operating within this region, emphasizing their role in regulating cross-border trade, enforcing customs legislation, and ensuring compliance with international agreements. The document also examines the unique challenges faced by</w:t>
      </w:r>
      <w:r>
        <w:t xml:space="preserve"> </w:t>
      </w:r>
      <w:r>
        <w:rPr>
          <w:bCs/>
          <w:b/>
        </w:rPr>
        <w:t xml:space="preserve">Customs Officers</w:t>
      </w:r>
      <w:r>
        <w:t xml:space="preserve"> </w:t>
      </w:r>
      <w:r>
        <w:t xml:space="preserve">in Osaka due to its status as a global trade center and the broader implications of their work for Japan’s economic policies and security frameworks.</w:t>
      </w:r>
    </w:p>
    <w:p>
      <w:pPr>
        <w:pStyle w:val="BodyText"/>
      </w:pPr>
      <w:r>
        <w:rPr>
          <w:bCs/>
          <w:b/>
        </w:rPr>
        <w:t xml:space="preserve">Introduction</w:t>
      </w:r>
    </w:p>
    <w:p>
      <w:pPr>
        <w:pStyle w:val="BodyText"/>
      </w:pPr>
      <w:r>
        <w:t xml:space="preserve">Japan’s economy relies heavily on international trade, with Osaka playing a pivotal role as the country’s second-largest city and one of its most significant commercial centers. As a major port city, Osaka is home to the Port of Osaka, which ranks among Japan’s busiest seaports. This dynamic environment necessitates a robust customs infrastructure to manage the flow of goods across borders while safeguarding national interests.</w:t>
      </w:r>
      <w:r>
        <w:t xml:space="preserve"> </w:t>
      </w:r>
      <w:r>
        <w:rPr>
          <w:bCs/>
          <w:b/>
        </w:rPr>
        <w:t xml:space="preserve">Customs Officers</w:t>
      </w:r>
      <w:r>
        <w:t xml:space="preserve"> </w:t>
      </w:r>
      <w:r>
        <w:t xml:space="preserve">in</w:t>
      </w:r>
      <w:r>
        <w:t xml:space="preserve"> </w:t>
      </w:r>
      <w:r>
        <w:rPr>
          <w:bCs/>
          <w:b/>
        </w:rPr>
        <w:t xml:space="preserve">Japan Osaka</w:t>
      </w:r>
      <w:r>
        <w:t xml:space="preserve"> </w:t>
      </w:r>
      <w:r>
        <w:t xml:space="preserve">are entrusted with overseeing this complex system, ensuring that all imported and exported goods adhere to Japanese laws, international treaties, and global trade standards.</w:t>
      </w:r>
    </w:p>
    <w:p>
      <w:pPr>
        <w:pStyle w:val="BodyText"/>
      </w:pPr>
      <w:r>
        <w:t xml:space="preserve">The responsibilities of a</w:t>
      </w:r>
      <w:r>
        <w:t xml:space="preserve"> </w:t>
      </w:r>
      <w:r>
        <w:rPr>
          <w:bCs/>
          <w:b/>
        </w:rPr>
        <w:t xml:space="preserve">Customs Officer</w:t>
      </w:r>
      <w:r>
        <w:t xml:space="preserve"> </w:t>
      </w:r>
      <w:r>
        <w:t xml:space="preserve">extend beyond mere inspection duties. They are integral to enforcing tariffs, collecting duties, and preventing illicit activities such as smuggling, counterfeiting, and the trafficking of prohibited substances. In Osaka’s context, where global supply chains converge and transnational trade is prevalent, these officers must navigate a highly specialized field that combines legal expertise with technical knowledge of logistics and risk management.</w:t>
      </w:r>
    </w:p>
    <w:p>
      <w:pPr>
        <w:pStyle w:val="BodyText"/>
      </w:pPr>
      <w:r>
        <w:rPr>
          <w:bCs/>
          <w:b/>
        </w:rPr>
        <w:t xml:space="preserve">Role and Responsibilities of Customs Officers in Japan Osaka</w:t>
      </w:r>
    </w:p>
    <w:p>
      <w:pPr>
        <w:pStyle w:val="BodyText"/>
      </w:pPr>
      <w:r>
        <w:t xml:space="preserve">The primary function of a</w:t>
      </w:r>
      <w:r>
        <w:t xml:space="preserve"> </w:t>
      </w:r>
      <w:r>
        <w:rPr>
          <w:bCs/>
          <w:b/>
        </w:rPr>
        <w:t xml:space="preserve">Customs Officer</w:t>
      </w:r>
      <w:r>
        <w:t xml:space="preserve"> </w:t>
      </w:r>
      <w:r>
        <w:t xml:space="preserve">in</w:t>
      </w:r>
      <w:r>
        <w:t xml:space="preserve"> </w:t>
      </w:r>
      <w:r>
        <w:rPr>
          <w:bCs/>
          <w:b/>
        </w:rPr>
        <w:t xml:space="preserve">Japan Osaka</w:t>
      </w:r>
      <w:r>
        <w:t xml:space="preserve"> </w:t>
      </w:r>
      <w:r>
        <w:t xml:space="preserve">is to ensure the lawful movement of goods through customs checkpoints, including airports, seaports, and land borders. This involves conducting thorough inspections of cargo, verifying documentation such as bills of lading and import/export declarations, and applying appropriate tariffs based on trade agreements. In Osaka’s case, officers must also monitor compliance with Japan’s stringent safety regulations for food products imported from overseas.</w:t>
      </w:r>
    </w:p>
    <w:p>
      <w:pPr>
        <w:pStyle w:val="BodyText"/>
      </w:pPr>
      <w:r>
        <w:t xml:space="preserve">Furthermore,</w:t>
      </w:r>
      <w:r>
        <w:t xml:space="preserve"> </w:t>
      </w:r>
      <w:r>
        <w:rPr>
          <w:bCs/>
          <w:b/>
        </w:rPr>
        <w:t xml:space="preserve">Customs Officers</w:t>
      </w:r>
      <w:r>
        <w:t xml:space="preserve"> </w:t>
      </w:r>
      <w:r>
        <w:t xml:space="preserve">in</w:t>
      </w:r>
      <w:r>
        <w:t xml:space="preserve"> </w:t>
      </w:r>
      <w:r>
        <w:rPr>
          <w:bCs/>
          <w:b/>
        </w:rPr>
        <w:t xml:space="preserve">Japan Osaka</w:t>
      </w:r>
      <w:r>
        <w:t xml:space="preserve"> </w:t>
      </w:r>
      <w:r>
        <w:t xml:space="preserve">are tasked with identifying and intercepting contraband items such as narcotics, counterfeit goods, and hazardous materials. This requires advanced training in forensic analysis and the use of technology-driven tools like X-ray scanners and radiation detectors. Given Osaka’s prominence as a logistics hub for East Asia, officers must also remain vigilant against emerging threats such as cyber-enabled smuggling operations or the exploitation of digital trade platforms.</w:t>
      </w:r>
    </w:p>
    <w:p>
      <w:pPr>
        <w:pStyle w:val="BodyText"/>
      </w:pPr>
      <w:r>
        <w:t xml:space="preserve">Another critical responsibility involves facilitating legitimate trade by minimizing bureaucratic hurdles while maintaining compliance with legal frameworks. For instance,</w:t>
      </w:r>
      <w:r>
        <w:t xml:space="preserve"> </w:t>
      </w:r>
      <w:r>
        <w:rPr>
          <w:bCs/>
          <w:b/>
        </w:rPr>
        <w:t xml:space="preserve">Customs Officers</w:t>
      </w:r>
      <w:r>
        <w:t xml:space="preserve"> </w:t>
      </w:r>
      <w:r>
        <w:t xml:space="preserve">in Osaka often work closely with international partners to streamline procedures for goods originating from China, South Korea, and other regional economies under bilateral or multilateral trade agreements like the Japan-EU Economic Partnership Agreement (JEEPA) or the Regional Comprehensive Economic Partnership (RCEP).</w:t>
      </w:r>
    </w:p>
    <w:p>
      <w:pPr>
        <w:pStyle w:val="BodyText"/>
      </w:pPr>
      <w:r>
        <w:rPr>
          <w:bCs/>
          <w:b/>
        </w:rPr>
        <w:t xml:space="preserve">Challenges Faced by Customs Officers in Japan Osaka</w:t>
      </w:r>
    </w:p>
    <w:p>
      <w:pPr>
        <w:pStyle w:val="BodyText"/>
      </w:pPr>
      <w:r>
        <w:t xml:space="preserve">Despite their vital role,</w:t>
      </w:r>
      <w:r>
        <w:t xml:space="preserve"> </w:t>
      </w:r>
      <w:r>
        <w:rPr>
          <w:bCs/>
          <w:b/>
        </w:rPr>
        <w:t xml:space="preserve">Customs Officers</w:t>
      </w:r>
      <w:r>
        <w:t xml:space="preserve"> </w:t>
      </w:r>
      <w:r>
        <w:t xml:space="preserve">in</w:t>
      </w:r>
      <w:r>
        <w:t xml:space="preserve"> </w:t>
      </w:r>
      <w:r>
        <w:rPr>
          <w:bCs/>
          <w:b/>
        </w:rPr>
        <w:t xml:space="preserve">Japan Osaka</w:t>
      </w:r>
      <w:r>
        <w:t xml:space="preserve"> </w:t>
      </w:r>
      <w:r>
        <w:t xml:space="preserve">face numerous challenges due to the city’s high volume of trade and its exposure to global supply chain complexities. One significant challenge is the rapid evolution of trade practices, which demands continuous upskilling in areas such as digital customs clearance systems and blockchain-based supply chain tracking. Additionally, officers must contend with evolving threats like organized crime networks leveraging international trade routes for illegal activities.</w:t>
      </w:r>
    </w:p>
    <w:p>
      <w:pPr>
        <w:pStyle w:val="BodyText"/>
      </w:pPr>
      <w:r>
        <w:t xml:space="preserve">Cultural and linguistic diversity also poses unique challenges. Osaka’s port receives goods from a wide range of countries, requiring</w:t>
      </w:r>
      <w:r>
        <w:t xml:space="preserve"> </w:t>
      </w:r>
      <w:r>
        <w:rPr>
          <w:bCs/>
          <w:b/>
        </w:rPr>
        <w:t xml:space="preserve">Customs Officers</w:t>
      </w:r>
      <w:r>
        <w:t xml:space="preserve"> </w:t>
      </w:r>
      <w:r>
        <w:t xml:space="preserve">to interact with traders and officials who may have varying customs practices or languages. This necessitates a high level of cross-cultural communication skills and familiarity with international trade protocols.</w:t>
      </w:r>
    </w:p>
    <w:p>
      <w:pPr>
        <w:pStyle w:val="BodyText"/>
      </w:pPr>
      <w:r>
        <w:rPr>
          <w:bCs/>
          <w:b/>
        </w:rPr>
        <w:t xml:space="preserve">The Importance of International Cooperation in Osaka’s Customs Operations</w:t>
      </w:r>
    </w:p>
    <w:p>
      <w:pPr>
        <w:pStyle w:val="BodyText"/>
      </w:pPr>
      <w:r>
        <w:t xml:space="preserve">Given Osaka’s status as a global trade nexus,</w:t>
      </w:r>
      <w:r>
        <w:t xml:space="preserve"> </w:t>
      </w:r>
      <w:r>
        <w:rPr>
          <w:bCs/>
          <w:b/>
        </w:rPr>
        <w:t xml:space="preserve">Customs Officers</w:t>
      </w:r>
      <w:r>
        <w:t xml:space="preserve"> </w:t>
      </w:r>
      <w:r>
        <w:t xml:space="preserve">in the region must collaborate closely with international counterparts to address transnational issues. This includes sharing intelligence on smuggling trends, coordinating inspections across borders, and participating in joint training programs under frameworks like the World Customs Organization (WCO). For example, Osaka’s customs authorities frequently engage with agencies from China’s Shanghai Port or South Korea’s Busan Port to combat cross-border fraud and enhance supply chain security.</w:t>
      </w:r>
    </w:p>
    <w:p>
      <w:pPr>
        <w:pStyle w:val="BodyText"/>
      </w:pPr>
      <w:r>
        <w:t xml:space="preserve">Such cooperation is particularly crucial in enforcing Japan’s stringent import regulations on food safety and pharmaceuticals.</w:t>
      </w:r>
      <w:r>
        <w:t xml:space="preserve"> </w:t>
      </w:r>
      <w:r>
        <w:rPr>
          <w:bCs/>
          <w:b/>
        </w:rPr>
        <w:t xml:space="preserve">Customs Officers</w:t>
      </w:r>
      <w:r>
        <w:t xml:space="preserve"> </w:t>
      </w:r>
      <w:r>
        <w:t xml:space="preserve">in Osaka often work with the Japanese Food Safety Commission and international health organizations to ensure that imported products meet global safety standards, which is essential for maintaining consumer trust in Japan’s market.</w:t>
      </w:r>
    </w:p>
    <w:p>
      <w:pPr>
        <w:pStyle w:val="BodyText"/>
      </w:pPr>
      <w:r>
        <w:rPr>
          <w:bCs/>
          <w:b/>
        </w:rPr>
        <w:t xml:space="preserve">Conclusion</w:t>
      </w:r>
    </w:p>
    <w:p>
      <w:pPr>
        <w:pStyle w:val="BodyText"/>
      </w:pPr>
      <w:r>
        <w:t xml:space="preserve">The role of a</w:t>
      </w:r>
      <w:r>
        <w:t xml:space="preserve"> </w:t>
      </w:r>
      <w:r>
        <w:rPr>
          <w:bCs/>
          <w:b/>
        </w:rPr>
        <w:t xml:space="preserve">Customs Officer</w:t>
      </w:r>
      <w:r>
        <w:t xml:space="preserve"> </w:t>
      </w:r>
      <w:r>
        <w:t xml:space="preserve">in</w:t>
      </w:r>
      <w:r>
        <w:t xml:space="preserve"> </w:t>
      </w:r>
      <w:r>
        <w:rPr>
          <w:bCs/>
          <w:b/>
        </w:rPr>
        <w:t xml:space="preserve">Japan Osaka</w:t>
      </w:r>
      <w:r>
        <w:t xml:space="preserve"> </w:t>
      </w:r>
      <w:r>
        <w:t xml:space="preserve">is indispensable to the functioning of Japan’s economy and its participation in the global trading system. These officers serve as gatekeepers of national security, economic integrity, and international trade compliance. Their work is particularly demanding in a city like Osaka, where the intersection of high-volume trade and complex regulatory requirements demands expertise, adaptability, and unwavering dedication to their duties.</w:t>
      </w:r>
    </w:p>
    <w:p>
      <w:pPr>
        <w:pStyle w:val="BodyText"/>
      </w:pPr>
      <w:r>
        <w:t xml:space="preserve">As Japan continues to navigate the challenges of globalization and digital transformation in trade logistics, the contributions of</w:t>
      </w:r>
      <w:r>
        <w:t xml:space="preserve"> </w:t>
      </w:r>
      <w:r>
        <w:rPr>
          <w:bCs/>
          <w:b/>
        </w:rPr>
        <w:t xml:space="preserve">Customs Officers</w:t>
      </w:r>
      <w:r>
        <w:t xml:space="preserve"> </w:t>
      </w:r>
      <w:r>
        <w:t xml:space="preserve">in</w:t>
      </w:r>
      <w:r>
        <w:t xml:space="preserve"> </w:t>
      </w:r>
      <w:r>
        <w:rPr>
          <w:bCs/>
          <w:b/>
        </w:rPr>
        <w:t xml:space="preserve">Japan Osaka</w:t>
      </w:r>
      <w:r>
        <w:t xml:space="preserve"> </w:t>
      </w:r>
      <w:r>
        <w:t xml:space="preserve">will remain central to ensuring that the region remains a trusted hub for international commerce. Their ability to balance efficiency with rigorous enforcement, while fostering international collaboration, underscores their critical role in sustaining Japan’s economic resilience and global competitiveness.</w:t>
      </w:r>
    </w:p>
    <w:p>
      <w:pPr>
        <w:pStyle w:val="BodyText"/>
      </w:pPr>
      <w:r>
        <w:rPr>
          <w:iCs/>
          <w:i/>
        </w:rPr>
        <w:t xml:space="preserve">This abstract highlights the academic significance of studying</w:t>
      </w:r>
      <w:r>
        <w:rPr>
          <w:iCs/>
          <w:i/>
        </w:rPr>
        <w:t xml:space="preserve"> </w:t>
      </w:r>
      <w:r>
        <w:rPr>
          <w:bCs/>
          <w:b/>
          <w:iCs/>
          <w:i/>
        </w:rPr>
        <w:t xml:space="preserve">Customs Officers</w:t>
      </w:r>
      <w:r>
        <w:rPr>
          <w:iCs/>
          <w:i/>
        </w:rPr>
        <w:t xml:space="preserve"> </w:t>
      </w:r>
      <w:r>
        <w:rPr>
          <w:iCs/>
          <w:i/>
        </w:rPr>
        <w:t xml:space="preserve">in</w:t>
      </w:r>
      <w:r>
        <w:rPr>
          <w:iCs/>
          <w:i/>
        </w:rPr>
        <w:t xml:space="preserve"> </w:t>
      </w:r>
      <w:r>
        <w:rPr>
          <w:bCs/>
          <w:b/>
          <w:iCs/>
          <w:i/>
        </w:rPr>
        <w:t xml:space="preserve">Japan Osaka</w:t>
      </w:r>
      <w:r>
        <w:rPr>
          <w:iCs/>
          <w:i/>
        </w:rPr>
        <w:t xml:space="preserve">, emphasizing their role as both regulators and facilitators of cross-border trade. Further research into the impact of technological innovation on customs operations and the evolving geopolitical dynamics affecting trade routes could provide valuable insights for policy makers, researchers, and practitioners in this field.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Customs Officer in Japan Osaka</dc:title>
  <dc:creator/>
  <dc:language>en</dc:language>
  <cp:keywords/>
  <dcterms:created xsi:type="dcterms:W3CDTF">2026-07-21T03:38:00Z</dcterms:created>
  <dcterms:modified xsi:type="dcterms:W3CDTF">2026-07-21T03:38:00Z</dcterms:modified>
</cp:coreProperties>
</file>

<file path=docProps/custom.xml><?xml version="1.0" encoding="utf-8"?>
<Properties xmlns="http://schemas.openxmlformats.org/officeDocument/2006/custom-properties" xmlns:vt="http://schemas.openxmlformats.org/officeDocument/2006/docPropsVTypes"/>
</file>