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c378c64535443ff25df068b3b4ac2c3b228c615"/>
    <w:p>
      <w:pPr>
        <w:pStyle w:val="Heading1"/>
      </w:pPr>
      <w:r>
        <w:t xml:space="preserve">Abstract Academic Document: The Role and Significance of Customs Officers in New Zealand's Auckland Region</w:t>
      </w:r>
    </w:p>
    <w:p>
      <w:pPr>
        <w:pStyle w:val="FirstParagraph"/>
      </w:pPr>
      <w:r>
        <w:rPr>
          <w:bCs/>
          <w:b/>
        </w:rPr>
        <w:t xml:space="preserve">Abstract academic:</w:t>
      </w:r>
      <w:r>
        <w:t xml:space="preserve"> </w:t>
      </w:r>
      <w:r>
        <w:t xml:space="preserve">This academic abstract explores the multifaceted role of</w:t>
      </w:r>
      <w:r>
        <w:t xml:space="preserve"> </w:t>
      </w:r>
      <w:r>
        <w:rPr>
          <w:bCs/>
          <w:b/>
        </w:rPr>
        <w:t xml:space="preserve">Customs Officers</w:t>
      </w:r>
      <w:r>
        <w:t xml:space="preserve"> </w:t>
      </w:r>
      <w:r>
        <w:t xml:space="preserve">within the context of</w:t>
      </w:r>
      <w:r>
        <w:t xml:space="preserve"> </w:t>
      </w:r>
      <w:r>
        <w:rPr>
          <w:bCs/>
          <w:b/>
        </w:rPr>
        <w:t xml:space="preserve">New Zealand Auckland</w:t>
      </w:r>
      <w:r>
        <w:t xml:space="preserve">, emphasizing their critical contributions to national security, economic stability, and regulatory compliance. The document examines the unique challenges and responsibilities faced by Customs Officers in one of New Zealand’s most economically dynamic regions, while also highlighting the academic relevance of studying these roles within a broader geopolitical and logistical framework. Through a detailed analysis of policy frameworks, operational procedures, and regional case studies, this abstract underscores the importance of Customs Officers in facilitating international trade while safeguarding New Zealand’s interests. It further discusses how Auckland’s status as a global gateway influences the work of Customs Officers and the implications for academic research in customs administration.</w:t>
      </w:r>
    </w:p>
    <w:bookmarkStart w:id="20" w:name="X161c622faf5c9c431e313ac96653ac09b64bd37"/>
    <w:p>
      <w:pPr>
        <w:pStyle w:val="Heading2"/>
      </w:pPr>
      <w:r>
        <w:t xml:space="preserve">Introduction: Contextualizing Customs Officers in New Zealand</w:t>
      </w:r>
    </w:p>
    <w:p>
      <w:pPr>
        <w:pStyle w:val="FirstParagraph"/>
      </w:pPr>
      <w:r>
        <w:t xml:space="preserve">The role of</w:t>
      </w:r>
      <w:r>
        <w:t xml:space="preserve"> </w:t>
      </w:r>
      <w:r>
        <w:rPr>
          <w:bCs/>
          <w:b/>
        </w:rPr>
        <w:t xml:space="preserve">Customs Officers</w:t>
      </w:r>
      <w:r>
        <w:t xml:space="preserve"> </w:t>
      </w:r>
      <w:r>
        <w:t xml:space="preserve">is pivotal to the functioning of any nation’s border control systems, acting as both enforcers of legal regulations and facilitators of international trade. In</w:t>
      </w:r>
      <w:r>
        <w:t xml:space="preserve"> </w:t>
      </w:r>
      <w:r>
        <w:rPr>
          <w:bCs/>
          <w:b/>
        </w:rPr>
        <w:t xml:space="preserve">New Zealand Auckland</w:t>
      </w:r>
      <w:r>
        <w:t xml:space="preserve">, where over 80% of the country’s imports and exports pass through, these officers play an even more significant role. New Zealand’s geographic isolation necessitates stringent customs protocols to prevent the entry of invasive species, illicit goods, and unregulated products.</w:t>
      </w:r>
      <w:r>
        <w:t xml:space="preserve"> </w:t>
      </w:r>
      <w:r>
        <w:rPr>
          <w:bCs/>
          <w:b/>
        </w:rPr>
        <w:t xml:space="preserve">Customs Officers</w:t>
      </w:r>
      <w:r>
        <w:t xml:space="preserve"> </w:t>
      </w:r>
      <w:r>
        <w:t xml:space="preserve">in Auckland must navigate a complex landscape of international trade agreements, biosecurity measures, and cross-border enforcement actions while ensuring compliance with domestic legislation such as the Customs and Excise Act 1996.</w:t>
      </w:r>
    </w:p>
    <w:p>
      <w:pPr>
        <w:pStyle w:val="BodyText"/>
      </w:pPr>
      <w:r>
        <w:rPr>
          <w:bCs/>
          <w:b/>
        </w:rPr>
        <w:t xml:space="preserve">New Zealand Auckland</w:t>
      </w:r>
      <w:r>
        <w:t xml:space="preserve">, as the nation’s largest urban center and primary economic hub, serves as a critical node in global supply chains. The Port of Auckland, one of the busiest in Oceania, along with Manukau International Airport and major freight terminals, underscores the region’s role as a strategic gateway for both passenger and cargo traffic. This unique position demands that</w:t>
      </w:r>
      <w:r>
        <w:t xml:space="preserve"> </w:t>
      </w:r>
      <w:r>
        <w:rPr>
          <w:bCs/>
          <w:b/>
        </w:rPr>
        <w:t xml:space="preserve">Customs Officers</w:t>
      </w:r>
      <w:r>
        <w:t xml:space="preserve"> </w:t>
      </w:r>
      <w:r>
        <w:t xml:space="preserve">be highly trained and adaptable to handle diverse scenarios, from inspecting high-value exports to managing the flow of goods during peak trade periods.</w:t>
      </w:r>
    </w:p>
    <w:bookmarkEnd w:id="20"/>
    <w:bookmarkStart w:id="21" w:name="X1cb79a24f55096c9e43946bfa6eb3e96fdddb8c"/>
    <w:p>
      <w:pPr>
        <w:pStyle w:val="Heading2"/>
      </w:pPr>
      <w:r>
        <w:t xml:space="preserve">The Role and Responsibilities of Customs Officers in Auckland</w:t>
      </w:r>
    </w:p>
    <w:p>
      <w:pPr>
        <w:pStyle w:val="FirstParagraph"/>
      </w:pPr>
      <w:r>
        <w:rPr>
          <w:bCs/>
          <w:b/>
        </w:rPr>
        <w:t xml:space="preserve">Customs Officers</w:t>
      </w:r>
      <w:r>
        <w:t xml:space="preserve"> </w:t>
      </w:r>
      <w:r>
        <w:t xml:space="preserve">in</w:t>
      </w:r>
      <w:r>
        <w:t xml:space="preserve"> </w:t>
      </w:r>
      <w:r>
        <w:rPr>
          <w:bCs/>
          <w:b/>
        </w:rPr>
        <w:t xml:space="preserve">New Zealand Auckland</w:t>
      </w:r>
      <w:r>
        <w:t xml:space="preserve"> </w:t>
      </w:r>
      <w:r>
        <w:t xml:space="preserve">are entrusted with a wide array of duties that span regulatory enforcement, risk assessment, and public service. Their primary responsibilities include inspecting imported and exported goods to ensure compliance with tariffs, import restrictions, and safety standards. This involves the use of advanced screening technologies such as X-ray machines, sniffer dogs, and data analytics tools to detect prohibited items ranging from drugs and weapons to counterfeit products.</w:t>
      </w:r>
    </w:p>
    <w:p>
      <w:pPr>
        <w:pStyle w:val="BodyText"/>
      </w:pPr>
      <w:r>
        <w:t xml:space="preserve">Beyond enforcement,</w:t>
      </w:r>
      <w:r>
        <w:t xml:space="preserve"> </w:t>
      </w:r>
      <w:r>
        <w:rPr>
          <w:bCs/>
          <w:b/>
        </w:rPr>
        <w:t xml:space="preserve">Customs Officers</w:t>
      </w:r>
      <w:r>
        <w:t xml:space="preserve"> </w:t>
      </w:r>
      <w:r>
        <w:t xml:space="preserve">in Auckland also act as facilitators of legitimate trade. They collaborate with businesses to ensure that goods are cleared efficiently while adhering to regulatory frameworks. This dual role requires a balance between rigorous inspections and minimizing disruptions to the flow of commerce, especially in a region where delays can have cascading economic impacts.</w:t>
      </w:r>
    </w:p>
    <w:p>
      <w:pPr>
        <w:pStyle w:val="BodyText"/>
      </w:pPr>
      <w:r>
        <w:t xml:space="preserve">A significant portion of their work involves biosecurity management, as</w:t>
      </w:r>
      <w:r>
        <w:t xml:space="preserve"> </w:t>
      </w:r>
      <w:r>
        <w:rPr>
          <w:bCs/>
          <w:b/>
        </w:rPr>
        <w:t xml:space="preserve">New Zealand Auckland</w:t>
      </w:r>
      <w:r>
        <w:t xml:space="preserve"> </w:t>
      </w:r>
      <w:r>
        <w:t xml:space="preserve">is a primary entry point for goods that could introduce invasive species or diseases. Customs Officers are trained to identify risks associated with agricultural products, live animals, and plant matter. For instance, the importation of food items must be strictly monitored to prevent the introduction of pests or pathogens that could threaten New Zealand’s unique ecosystem.</w:t>
      </w:r>
    </w:p>
    <w:bookmarkEnd w:id="21"/>
    <w:bookmarkStart w:id="22" w:name="X3086544cf9172f8d4c32c90659806cb79f866e9"/>
    <w:p>
      <w:pPr>
        <w:pStyle w:val="Heading2"/>
      </w:pPr>
      <w:r>
        <w:t xml:space="preserve">Challenges Faced by Customs Officers in Auckland</w:t>
      </w:r>
    </w:p>
    <w:p>
      <w:pPr>
        <w:pStyle w:val="FirstParagraph"/>
      </w:pPr>
      <w:r>
        <w:t xml:space="preserve">The operational environment for</w:t>
      </w:r>
      <w:r>
        <w:t xml:space="preserve"> </w:t>
      </w:r>
      <w:r>
        <w:rPr>
          <w:bCs/>
          <w:b/>
        </w:rPr>
        <w:t xml:space="preserve">Customs Officers</w:t>
      </w:r>
      <w:r>
        <w:t xml:space="preserve"> </w:t>
      </w:r>
      <w:r>
        <w:t xml:space="preserve">in</w:t>
      </w:r>
      <w:r>
        <w:t xml:space="preserve"> </w:t>
      </w:r>
      <w:r>
        <w:rPr>
          <w:bCs/>
          <w:b/>
        </w:rPr>
        <w:t xml:space="preserve">New Zealand Auckland</w:t>
      </w:r>
      <w:r>
        <w:t xml:space="preserve"> </w:t>
      </w:r>
      <w:r>
        <w:t xml:space="preserve">presents a unique set of challenges. One major challenge is the sheer volume of cargo and passengers passing through the region. In 2023 alone, the Port of Auckland handled over 15 million tons of cargo, necessitating a high level of efficiency in inspections without compromising security. This requires advanced risk management strategies and continuous staff training to keep pace with evolving threats.</w:t>
      </w:r>
    </w:p>
    <w:p>
      <w:pPr>
        <w:pStyle w:val="BodyText"/>
      </w:pPr>
      <w:r>
        <w:t xml:space="preserve">Another challenge is the complexity of international trade agreements that impact customs procedures. For example, New Zealand’s Free Trade Agreements (FTAs) with China, the United States, and other Pacific nations require</w:t>
      </w:r>
      <w:r>
        <w:t xml:space="preserve"> </w:t>
      </w:r>
      <w:r>
        <w:rPr>
          <w:bCs/>
          <w:b/>
        </w:rPr>
        <w:t xml:space="preserve">Customs Officers</w:t>
      </w:r>
      <w:r>
        <w:t xml:space="preserve"> </w:t>
      </w:r>
      <w:r>
        <w:t xml:space="preserve">to stay informed about duty rates, product classifications, and compliance requirements. Misinterpretation of these agreements can lead to trade disputes or financial penalties for businesses.</w:t>
      </w:r>
    </w:p>
    <w:p>
      <w:pPr>
        <w:pStyle w:val="BodyText"/>
      </w:pPr>
      <w:r>
        <w:t xml:space="preserve">Cybersecurity threats also pose a growing concern. As more transactions move online,</w:t>
      </w:r>
      <w:r>
        <w:t xml:space="preserve"> </w:t>
      </w:r>
      <w:r>
        <w:rPr>
          <w:bCs/>
          <w:b/>
        </w:rPr>
        <w:t xml:space="preserve">Customs Officers</w:t>
      </w:r>
      <w:r>
        <w:t xml:space="preserve"> </w:t>
      </w:r>
      <w:r>
        <w:t xml:space="preserve">must combat digital fraud and ensure the integrity of electronic documentation. This includes verifying the authenticity of shipping manifests, preventing smuggling through virtual platforms, and safeguarding sensitive data from breaches.</w:t>
      </w:r>
    </w:p>
    <w:bookmarkEnd w:id="22"/>
    <w:bookmarkStart w:id="23" w:name="X48b07a0169179165785a502aa9a0a05a2bcb792"/>
    <w:p>
      <w:pPr>
        <w:pStyle w:val="Heading2"/>
      </w:pPr>
      <w:r>
        <w:t xml:space="preserve">Auckland’s Unique Position: Case Studies and Academic Relevance</w:t>
      </w:r>
    </w:p>
    <w:p>
      <w:pPr>
        <w:pStyle w:val="FirstParagraph"/>
      </w:pPr>
      <w:r>
        <w:rPr>
          <w:bCs/>
          <w:b/>
        </w:rPr>
        <w:t xml:space="preserve">New Zealand Auckland</w:t>
      </w:r>
      <w:r>
        <w:t xml:space="preserve"> </w:t>
      </w:r>
      <w:r>
        <w:t xml:space="preserve">offers a compelling case study for academic research on customs administration. The region’s proximity to Asia, its role as a transit hub for Pacific Island nations, and its integration into global supply chains make it an ideal setting to analyze the intersection of policy and practice. For instance, the 2021-2023 implementation of New Zealand’s “Customs Modernization Program” in Auckland demonstrated how technological upgrades improved inspection efficiency while reducing administrative burdens on importers.</w:t>
      </w:r>
    </w:p>
    <w:p>
      <w:pPr>
        <w:pStyle w:val="BodyText"/>
      </w:pPr>
      <w:r>
        <w:t xml:space="preserve">Academic research in this area could explore questions such as: How do</w:t>
      </w:r>
      <w:r>
        <w:t xml:space="preserve"> </w:t>
      </w:r>
      <w:r>
        <w:rPr>
          <w:bCs/>
          <w:b/>
        </w:rPr>
        <w:t xml:space="preserve">Customs Officers</w:t>
      </w:r>
      <w:r>
        <w:t xml:space="preserve"> </w:t>
      </w:r>
      <w:r>
        <w:t xml:space="preserve">adapt to the rise of e-commerce and digital trade? What lessons can be drawn from Auckland’s biosecurity protocols for other regions facing similar challenges? Furthermore, the academic significance of studying</w:t>
      </w:r>
      <w:r>
        <w:t xml:space="preserve"> </w:t>
      </w:r>
      <w:r>
        <w:rPr>
          <w:bCs/>
          <w:b/>
        </w:rPr>
        <w:t xml:space="preserve">Customs Officers</w:t>
      </w:r>
      <w:r>
        <w:t xml:space="preserve"> </w:t>
      </w:r>
      <w:r>
        <w:t xml:space="preserve">lies in their role as a bridge between national policy and global commerce. Understanding their work provides insights into how countries balance economic growth with security concerns.</w:t>
      </w:r>
    </w:p>
    <w:bookmarkEnd w:id="23"/>
    <w:bookmarkStart w:id="24" w:name="X67770efffeb9aa8f936aa3df480963e97b3bfb6"/>
    <w:p>
      <w:pPr>
        <w:pStyle w:val="Heading2"/>
      </w:pPr>
      <w:r>
        <w:t xml:space="preserve">Conclusion: The Broader Implications for Academic and Policy Discourse</w:t>
      </w:r>
    </w:p>
    <w:p>
      <w:pPr>
        <w:pStyle w:val="FirstParagraph"/>
      </w:pPr>
      <w:r>
        <w:t xml:space="preserve">The role of</w:t>
      </w:r>
      <w:r>
        <w:t xml:space="preserve"> </w:t>
      </w:r>
      <w:r>
        <w:rPr>
          <w:bCs/>
          <w:b/>
        </w:rPr>
        <w:t xml:space="preserve">Customs Officers</w:t>
      </w:r>
      <w:r>
        <w:t xml:space="preserve"> </w:t>
      </w:r>
      <w:r>
        <w:t xml:space="preserve">in</w:t>
      </w:r>
      <w:r>
        <w:t xml:space="preserve"> </w:t>
      </w:r>
      <w:r>
        <w:rPr>
          <w:bCs/>
          <w:b/>
        </w:rPr>
        <w:t xml:space="preserve">New Zealand Auckland</w:t>
      </w:r>
      <w:r>
        <w:t xml:space="preserve"> </w:t>
      </w:r>
      <w:r>
        <w:t xml:space="preserve">is emblematic of the broader challenges faced by customs agencies worldwide. As globalization accelerates, the need for skilled professionals who can navigate complex regulatory landscapes becomes increasingly urgent. For academics, studying these roles provides a rich ground for exploring topics such as trade policy, border security, and international cooperation.</w:t>
      </w:r>
    </w:p>
    <w:p>
      <w:pPr>
        <w:pStyle w:val="BodyText"/>
      </w:pPr>
      <w:r>
        <w:t xml:space="preserve">This abstract underscores the importance of</w:t>
      </w:r>
      <w:r>
        <w:t xml:space="preserve"> </w:t>
      </w:r>
      <w:r>
        <w:rPr>
          <w:bCs/>
          <w:b/>
        </w:rPr>
        <w:t xml:space="preserve">Customs Officers</w:t>
      </w:r>
      <w:r>
        <w:t xml:space="preserve"> </w:t>
      </w:r>
      <w:r>
        <w:t xml:space="preserve">in safeguarding New Zealand’s interests while supporting its economic ambitions. In a region like Auckland, where trade and security are deeply intertwined, the academic examination of these roles is not only relevant but essential to shaping future policies and training programs.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New Zealand Auckland</dc:title>
  <dc:creator/>
  <dc:language>en</dc:language>
  <cp:keywords/>
  <dcterms:created xsi:type="dcterms:W3CDTF">2026-07-24T03:55:32Z</dcterms:created>
  <dcterms:modified xsi:type="dcterms:W3CDTF">2026-07-24T03:55:32Z</dcterms:modified>
</cp:coreProperties>
</file>

<file path=docProps/custom.xml><?xml version="1.0" encoding="utf-8"?>
<Properties xmlns="http://schemas.openxmlformats.org/officeDocument/2006/custom-properties" xmlns:vt="http://schemas.openxmlformats.org/officeDocument/2006/docPropsVTypes"/>
</file>