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02bb6bd85270c78a01d72b6773733b56c1e3aab"/>
    <w:p>
      <w:pPr>
        <w:pStyle w:val="Heading1"/>
      </w:pPr>
      <w:r>
        <w:t xml:space="preserve">Abstract Academic Document: The Role of Customs Officer in Pakistan Islamabad</w:t>
      </w:r>
    </w:p>
    <w:p>
      <w:pPr>
        <w:pStyle w:val="FirstParagraph"/>
      </w:pPr>
      <w:r>
        <w:rPr>
          <w:bCs/>
          <w:b/>
        </w:rPr>
        <w:t xml:space="preserve">Abstract:</w:t>
      </w:r>
    </w:p>
    <w:p>
      <w:pPr>
        <w:pStyle w:val="BodyText"/>
      </w:pPr>
      <w:r>
        <w:t xml:space="preserve">This academic document explores the multifaceted responsibilities, challenges, and significance of the role of a Customs Officer within the context of Pakistan Islamabad. As a pivotal administrative hub and economic gateway for the nation, Islamabad plays a central role in facilitating international trade while enforcing national regulations. The Customs Officer in this region is entrusted with safeguarding national interests, ensuring compliance with customs laws, and maintaining seamless trade operations. This document analyzes the legal framework governing Customs Officers in Pakistan, their day-to-day duties at Islamabad’s customs checkpoints (such as the Islamabad International Airport and Land Custom Stations), and the unique challenges they face due to geopolitical dynamics, smuggling activities, and administrative inefficiencies. Furthermore, it highlights how Islamabad’s strategic location as both a political capital and a transit point for regional trade necessitates specialized expertise from Customs Officers. The study emphasizes the importance of modernizing customs procedures in Islamabad to align with global standards while addressing local constraints such as bureaucratic delays and corruption. By examining case studies, policy recommendations, and comparative insights from other nations, this document aims to provide an in-depth understanding of the Customs Officer’s role in fostering economic growth and security within Pakistan Islamabad.</w:t>
      </w:r>
    </w:p>
    <w:bookmarkStart w:id="20" w:name="introduction"/>
    <w:p>
      <w:pPr>
        <w:pStyle w:val="Heading2"/>
      </w:pPr>
      <w:r>
        <w:t xml:space="preserve">Introduction</w:t>
      </w:r>
    </w:p>
    <w:p>
      <w:pPr>
        <w:pStyle w:val="FirstParagraph"/>
      </w:pPr>
      <w:r>
        <w:t xml:space="preserve">The Customs Officer is a critical figure in the enforcement of trade regulations and national security. In Pakistan, where customs duties constitute a significant portion of government revenue, the efficiency and integrity of Customs Officers directly impact economic stability. This document focuses on the role of Customs Officers specifically within Islamabad, Pakistan’s capital city, which serves as both an administrative center and a strategic node for international trade routes. The unique demands of Islamabad’s geography—adjacent to key transit corridors such as the M-2 Motorway and proximity to bordering regions—require Customs Officers to manage high-volume cargo inspections, document verification, and anti-smuggling operations. Given these factors, this academic analysis delves into the responsibilities, challenges, and opportunities for improvement in the work of Customs Officers operating within Islamabad.</w:t>
      </w:r>
    </w:p>
    <w:bookmarkEnd w:id="20"/>
    <w:bookmarkStart w:id="21" w:name="Xac4692c75563e1de8bba915671cf8d28e7008ba"/>
    <w:p>
      <w:pPr>
        <w:pStyle w:val="Heading2"/>
      </w:pPr>
      <w:r>
        <w:t xml:space="preserve">The Role of a Customs Officer in Pakistan</w:t>
      </w:r>
    </w:p>
    <w:p>
      <w:pPr>
        <w:pStyle w:val="FirstParagraph"/>
      </w:pPr>
      <w:r>
        <w:t xml:space="preserve">In Pakistan, Customs Officers are tasked with enforcing the Federal Board of Revenue (FBR) regulations and ensuring compliance with customs laws. Their responsibilities include inspecting imports and exports, verifying commercial documents, calculating duties and taxes, and preventing illicit trafficking of goods such as narcotics, counterfeit products, or banned items. In Islamabad, where diplomatic missions and international businesses are concentrated, Customs Officers must also handle specialized cargo such as diplomatic bags (exempt from customs inspection) or high-value shipments requiring stringent security checks. The role extends beyond mere taxation; it involves acting as a frontline defense against smuggling and ensuring that trade activities align with national economic policies.</w:t>
      </w:r>
    </w:p>
    <w:bookmarkEnd w:id="21"/>
    <w:bookmarkStart w:id="22" w:name="Xf4d08351e21457626965e4132842b67c14cf92f"/>
    <w:p>
      <w:pPr>
        <w:pStyle w:val="Heading2"/>
      </w:pPr>
      <w:r>
        <w:t xml:space="preserve">Challenges Faced by Customs Officers in Islamabad</w:t>
      </w:r>
    </w:p>
    <w:p>
      <w:pPr>
        <w:pStyle w:val="FirstParagraph"/>
      </w:pPr>
      <w:r>
        <w:t xml:space="preserve">The work of Customs Officers in Islamabad is fraught with challenges unique to the region. First, the city’s status as a political and administrative hub exposes it to heightened risks of corruption and bureaucratic inefficiencies. For example, delays at customs checkpoints have been reported due to inconsistent application of procedures or collusion between officials and smugglers. Second, the volume of cross-border trade through Islamabad’s land ports—such as the Tari Road Checkpoint (connecting Pakistan with Afghanistan)—places immense pressure on Customs Officers to process cargo quickly while maintaining rigorous oversight. Third, the rise in e-commerce has introduced new complexities, as Customs Officers must now inspect packages from global platforms like Amazon or Alibaba without compromising efficiency.</w:t>
      </w:r>
    </w:p>
    <w:bookmarkEnd w:id="22"/>
    <w:bookmarkStart w:id="23" w:name="significance-of-islamabad-as-a-trade-hub"/>
    <w:p>
      <w:pPr>
        <w:pStyle w:val="Heading2"/>
      </w:pPr>
      <w:r>
        <w:t xml:space="preserve">Significance of Islamabad as a Trade Hub</w:t>
      </w:r>
    </w:p>
    <w:p>
      <w:pPr>
        <w:pStyle w:val="FirstParagraph"/>
      </w:pPr>
      <w:r>
        <w:t xml:space="preserve">Islamabad’s strategic location and infrastructure make it a linchpin for Pakistan’s trade with neighboring countries and global partners. The city hosts the Islamabad International Airport, which handles international cargo, and is near major highways linking to China (via the China-Pakistan Economic Corridor or CPEC). Customs Officers here play a dual role: ensuring that CPEC-related infrastructure projects receive timely supplies while also preventing illicit activities. Their work directly impacts Pakistan’s trade balance and its ability to meet international trade commitments. For instance, delays in customs clearance at Islamabad’s ports can disrupt the flow of machinery, raw materials, or consumer goods critical for economic growth.</w:t>
      </w:r>
    </w:p>
    <w:bookmarkEnd w:id="23"/>
    <w:bookmarkStart w:id="24" w:name="X124dfe98fd2a4441dd3fbbd8432410a8873ff7e"/>
    <w:p>
      <w:pPr>
        <w:pStyle w:val="Heading2"/>
      </w:pPr>
      <w:r>
        <w:t xml:space="preserve">Legal Framework and Policy Recommendations</w:t>
      </w:r>
    </w:p>
    <w:p>
      <w:pPr>
        <w:pStyle w:val="FirstParagraph"/>
      </w:pPr>
      <w:r>
        <w:t xml:space="preserve">The legal framework governing Customs Officers in Pakistan is outlined in the Customs Act 1969 and subsequent amendments. In Islamabad, these laws are enforced through the FBR’s regional offices, which oversee customs operations. However, gaps remain, such as outdated technology for cargo tracking or insufficient training programs for Customs Officers. To address this, policy recommendations include: (1) Implementing automated systems like e-customs to reduce manual processing errors; (2) Enhancing collaboration between Islamabad’s Customs Department and international agencies to combat smuggling networks; and (3) Strengthening anti-corruption measures through transparent promotion policies and whistleblower protections for officers.</w:t>
      </w:r>
    </w:p>
    <w:bookmarkEnd w:id="24"/>
    <w:bookmarkStart w:id="25" w:name="comparative-analysis-with-other-regions"/>
    <w:p>
      <w:pPr>
        <w:pStyle w:val="Heading2"/>
      </w:pPr>
      <w:r>
        <w:t xml:space="preserve">Comparative Analysis with Other Regions</w:t>
      </w:r>
    </w:p>
    <w:p>
      <w:pPr>
        <w:pStyle w:val="FirstParagraph"/>
      </w:pPr>
      <w:r>
        <w:t xml:space="preserve">A comparative analysis reveals that Customs Officers in Islamabad face challenges similar to those in other developing economies but are uniquely positioned due to the city’s geopolitical significance. For example, while countries like India have digitized customs processes extensively, Pakistan has lagged behind. However, Islamabad’s proximity to CPEC projects offers an opportunity for adopting advanced customs technologies (e.g., AI-based risk assessments) pioneered by nations such as Singapore or Germany.</w:t>
      </w:r>
    </w:p>
    <w:bookmarkEnd w:id="25"/>
    <w:bookmarkStart w:id="26" w:name="conclusion"/>
    <w:p>
      <w:pPr>
        <w:pStyle w:val="Heading2"/>
      </w:pPr>
      <w:r>
        <w:t xml:space="preserve">Conclusion</w:t>
      </w:r>
    </w:p>
    <w:p>
      <w:pPr>
        <w:pStyle w:val="FirstParagraph"/>
      </w:pPr>
      <w:r>
        <w:t xml:space="preserve">In conclusion, the Customs Officer in Islamabad is a vital actor in Pakistan’s economic and security landscape. Their role extends beyond administrative duties to include safeguarding national interests and facilitating trade. However, systemic challenges such as corruption, bureaucratic inefficiencies, and outdated infrastructure require urgent attention. By modernizing customs procedures, enhancing training programs for officers, and fostering international cooperation, Islamabad can position itself as a model for efficient customs operations in South Asia. This academic document underscores the need to recognize the Customs Officer’s critical contributions to Pakistan’s growth while advocating for reforms tailored to Islamabad’s unique demands.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Customs Officer in Pakistan Islamabad</dc:title>
  <dc:creator/>
  <dc:language>en</dc:language>
  <cp:keywords/>
  <dcterms:created xsi:type="dcterms:W3CDTF">2026-07-23T11:37:18Z</dcterms:created>
  <dcterms:modified xsi:type="dcterms:W3CDTF">2026-07-23T11:37:18Z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