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102a97460c0257cbf772b3520e1524fcc51a81"/>
    <w:p>
      <w:pPr>
        <w:pStyle w:val="Heading1"/>
      </w:pPr>
      <w:r>
        <w:t xml:space="preserve">Abstract Academic: The Role of Customs Officers in Ensuring Border Security and Economic Integration in Philippines Manila</w:t>
      </w:r>
    </w:p>
    <w:p>
      <w:pPr>
        <w:pStyle w:val="FirstParagraph"/>
      </w:pPr>
      <w:r>
        <w:rPr>
          <w:iCs/>
          <w:i/>
        </w:rPr>
        <w:t xml:space="preserve">The role of</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Philippines Manila</w:t>
      </w:r>
      <w:r>
        <w:rPr>
          <w:iCs/>
          <w:i/>
        </w:rPr>
        <w:t xml:space="preserve"> </w:t>
      </w:r>
      <w:r>
        <w:rPr>
          <w:iCs/>
          <w:i/>
        </w:rPr>
        <w:t xml:space="preserve">is pivotal to maintaining national security, facilitating international trade, and upholding economic stability within the region. This academic abstract explores the multifaceted responsibilities of customs officers operating in one of Southeast Asia’s most critical port cities, emphasizing their contributions to legal compliance, revenue collection, and cross-border trade efficiency. Given Manila’s status as a major economic hub and gateway for global commerce in the Philippines, the duties of customs officers extend beyond mere inspections to include strategic coordination with international bodies, enforcement of trade regulations, and mitigation of transnational threats such as smuggling and illicit trafficking. This document analyzes the challenges faced by</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Philippines Manila</w:t>
      </w:r>
      <w:r>
        <w:rPr>
          <w:iCs/>
          <w:i/>
        </w:rPr>
        <w:t xml:space="preserve">, their training frameworks, and their evolving role in aligning national customs policies with global standards.</w:t>
      </w:r>
    </w:p>
    <w:p>
      <w:pPr>
        <w:pStyle w:val="BodyText"/>
      </w:pPr>
      <w:r>
        <w:t xml:space="preserve">The</w:t>
      </w:r>
      <w:r>
        <w:t xml:space="preserve"> </w:t>
      </w:r>
      <w:r>
        <w:rPr>
          <w:bCs/>
          <w:b/>
        </w:rPr>
        <w:t xml:space="preserve">Philippines Manila</w:t>
      </w:r>
      <w:r>
        <w:t xml:space="preserve">-based Customs Bureau, under the Department of Finance (DOF), operates within a complex landscape where trade dynamics intersect with geopolitical and economic imperatives. As the capital city of the Philippines, Manila hosts one of Asia’s busiest ports and major international airports (e.g., Ninoy Aquino International Airport), making it a focal point for both legitimate commerce and illicit activities.</w:t>
      </w:r>
      <w:r>
        <w:t xml:space="preserve"> </w:t>
      </w:r>
      <w:r>
        <w:rPr>
          <w:bCs/>
          <w:b/>
        </w:rPr>
        <w:t xml:space="preserve">Customs Officers</w:t>
      </w:r>
      <w:r>
        <w:t xml:space="preserve"> </w:t>
      </w:r>
      <w:r>
        <w:t xml:space="preserve">here are tasked with ensuring that all imports, exports, and transit goods comply with Philippine laws, including the Tariff and Customs Code of 1988, the Anti-Smuggling Act of 2003 (Republic Act No. 9165), and international agreements such as those under the World Customs Organization (WCO). Their work is essential not only for generating revenue through duties and taxes but also for protecting public health, national security, and environmental standards.</w:t>
      </w:r>
    </w:p>
    <w:p>
      <w:pPr>
        <w:pStyle w:val="BodyText"/>
      </w:pPr>
      <w:r>
        <w:t xml:space="preserve">The responsibilities of</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are extensive and demand a high degree of expertise. They conduct inspections at ports, airports, and land borders to verify the legality of goods entering or leaving the country. This includes assessing documentation (such as bills of lading, import/export declarations), inspecting cargo for contraband (e.g., narcotics, counterfeit products), and ensuring compliance with quarantine regulations set by agencies like the Bureau of Plant Industry and the Food and Drug Administration. Additionally, they collaborate with law enforcement to investigate smuggling networks, which are a persistent challenge in Manila due to its proximity to global trade routes and transnational crime syndicates.</w:t>
      </w:r>
    </w:p>
    <w:p>
      <w:pPr>
        <w:pStyle w:val="BodyText"/>
      </w:pPr>
      <w:r>
        <w:t xml:space="preserve">A critical aspect of their role is facilitating legitimate trade without impeding economic activity.</w:t>
      </w:r>
      <w:r>
        <w:t xml:space="preserve"> </w:t>
      </w:r>
      <w:r>
        <w:rPr>
          <w:bCs/>
          <w:b/>
        </w:rPr>
        <w:t xml:space="preserve">Customs Officers</w:t>
      </w:r>
      <w:r>
        <w:t xml:space="preserve"> </w:t>
      </w:r>
      <w:r>
        <w:t xml:space="preserve">must balance rigorous enforcement with efficiency, particularly in a city like Manila where the volume of goods processed daily is immense. The Bureau of Customs (BOC) has implemented digital systems such as the e-Permit system and the Integrated Logistics Management System (ILMS) to streamline operations, reduce processing times, and enhance transparency. However, these technological advancements also require continuous training for</w:t>
      </w:r>
      <w:r>
        <w:t xml:space="preserve"> </w:t>
      </w:r>
      <w:r>
        <w:rPr>
          <w:bCs/>
          <w:b/>
        </w:rPr>
        <w:t xml:space="preserve">Customs Officers</w:t>
      </w:r>
      <w:r>
        <w:t xml:space="preserve">, many of whom must adapt to evolving procedures while maintaining high standards of integrity.</w:t>
      </w:r>
    </w:p>
    <w:p>
      <w:pPr>
        <w:pStyle w:val="BodyText"/>
      </w:pPr>
      <w:r>
        <w:t xml:space="preserve">The challenges faced by</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are multifaceted. One significant issue is the pressure to expedite trade in a rapidly growing economy, which can sometimes conflict with the need for thorough inspections. Additionally, resource constraints—such as limited personnel, outdated infrastructure at certain ports, and bureaucratic delays—can hinder operational effectiveness. Corruption remains another persistent challenge in some sectors of customs administration, though efforts by the BOC to adopt anti-corruption measures (e.g., whistleblower protections and internal audits) have shown promise in improving accountability.</w:t>
      </w:r>
    </w:p>
    <w:p>
      <w:pPr>
        <w:pStyle w:val="BodyText"/>
      </w:pPr>
      <w:r>
        <w:t xml:space="preserve">To address these challenges, the training and development of</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are continuously evolving. The National Training Center for Customs Personnel (NTCCP), based in Manila, provides specialized courses on customs law, risk assessment, intelligence gathering, and international trade protocols. These programs aim to equip officers with the skills needed to navigate complex global supply chains while upholding national interests. Moreover, partnerships with academic institutions such as the University of the Philippines and De La Salle University have enabled research collaborations that enhance policy-making and operational strategies within customs agencies.</w:t>
      </w:r>
    </w:p>
    <w:p>
      <w:pPr>
        <w:pStyle w:val="BodyText"/>
      </w:pPr>
      <w:r>
        <w:t xml:space="preserve">The economic impact of effective customs operations in</w:t>
      </w:r>
      <w:r>
        <w:t xml:space="preserve"> </w:t>
      </w:r>
      <w:r>
        <w:rPr>
          <w:bCs/>
          <w:b/>
        </w:rPr>
        <w:t xml:space="preserve">Philippines Manila</w:t>
      </w:r>
      <w:r>
        <w:t xml:space="preserve"> </w:t>
      </w:r>
      <w:r>
        <w:t xml:space="preserve">cannot be overstated. As a gateway for exports (e.g., electronics, textiles) and imports (e.g., machinery, raw materials), efficient customs procedures directly influence the competitiveness of Philippine businesses in global markets. For instance, delays at ports or airports can result in increased costs for exporters and reduced consumer access to imported goods. Conversely, streamlined processes—such as those facilitated by the BOC’s “One-Stop Shop” initiatives—help reduce trade costs and attract foreign investment.</w:t>
      </w:r>
    </w:p>
    <w:p>
      <w:pPr>
        <w:pStyle w:val="BodyText"/>
      </w:pPr>
      <w:r>
        <w:t xml:space="preserve">In conclusion,</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play a vital role in safeguarding national interests while enabling the Philippines to thrive as an integral part of the global economy. Their work is a delicate balance of enforcement, facilitation, and adaptation to emerging challenges such as digital trade, climate change-related disruptions, and transnational crime. As</w:t>
      </w:r>
      <w:r>
        <w:t xml:space="preserve"> </w:t>
      </w:r>
      <w:r>
        <w:rPr>
          <w:bCs/>
          <w:b/>
        </w:rPr>
        <w:t xml:space="preserve">Philippines Manila</w:t>
      </w:r>
      <w:r>
        <w:t xml:space="preserve"> </w:t>
      </w:r>
      <w:r>
        <w:t xml:space="preserve">continues to grow as a regional economic powerhouse, the need for well-trained, ethical</w:t>
      </w:r>
      <w:r>
        <w:t xml:space="preserve"> </w:t>
      </w:r>
      <w:r>
        <w:rPr>
          <w:bCs/>
          <w:b/>
        </w:rPr>
        <w:t xml:space="preserve">Customs Officers</w:t>
      </w:r>
      <w:r>
        <w:t xml:space="preserve"> </w:t>
      </w:r>
      <w:r>
        <w:t xml:space="preserve">will remain paramount. This academic abstract underscores the importance of investing in their professional development and technological capabilities to ensure that customs operations remain resilient, efficient, and aligned with both national priorities and international standards.</w:t>
      </w:r>
    </w:p>
    <w:p>
      <w:pPr>
        <w:pStyle w:val="BodyText"/>
      </w:pPr>
      <w:r>
        <w:rPr>
          <w:iCs/>
          <w:i/>
        </w:rPr>
        <w:t xml:space="preserve">This document serves as a foundational reference for policymakers, researchers, and practitioners interested in understanding the evolving role of</w:t>
      </w:r>
      <w:r>
        <w:rPr>
          <w:iCs/>
          <w:i/>
        </w:rPr>
        <w:t xml:space="preserve"> </w:t>
      </w:r>
      <w:r>
        <w:rPr>
          <w:bCs/>
          <w:b/>
          <w:iCs/>
          <w:i/>
        </w:rPr>
        <w:t xml:space="preserve">Customs Officers</w:t>
      </w:r>
      <w:r>
        <w:rPr>
          <w:iCs/>
          <w:i/>
        </w:rPr>
        <w:t xml:space="preserve"> </w:t>
      </w:r>
      <w:r>
        <w:rPr>
          <w:iCs/>
          <w:i/>
        </w:rPr>
        <w:t xml:space="preserve">within the economic and security framework of</w:t>
      </w:r>
      <w:r>
        <w:rPr>
          <w:iCs/>
          <w:i/>
        </w:rPr>
        <w:t xml:space="preserve"> </w:t>
      </w:r>
      <w:r>
        <w:rPr>
          <w:bCs/>
          <w:b/>
          <w:iCs/>
          <w:i/>
        </w:rPr>
        <w:t xml:space="preserve">Philippines Manila</w:t>
      </w:r>
      <w:r>
        <w:rPr>
          <w:iCs/>
          <w:i/>
        </w:rPr>
        <w:t xml:space="preserve">. Further academic exploration into case studies of customs reform or comparative analyses with other ASEAN countries could provide deeper insights into optimizing border management in dynamic urban centers like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2026-09-26T21:09:18Z</dcterms:created>
  <dcterms:modified xsi:type="dcterms:W3CDTF">2026-09-26T21:09:18Z</dcterms:modified>
</cp:coreProperties>
</file>

<file path=docProps/custom.xml><?xml version="1.0" encoding="utf-8"?>
<Properties xmlns="http://schemas.openxmlformats.org/officeDocument/2006/custom-properties" xmlns:vt="http://schemas.openxmlformats.org/officeDocument/2006/docPropsVTypes"/>
</file>