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3a86fece0f1e5ca66d253c4b4df4621d845234a"/>
    <w:p>
      <w:pPr>
        <w:pStyle w:val="Heading1"/>
      </w:pPr>
      <w:r>
        <w:t xml:space="preserve">Abstract Academic Document: The Role of a Customs Officer in the Context of Russia, Moscow</w:t>
      </w:r>
    </w:p>
    <w:p>
      <w:pPr>
        <w:pStyle w:val="FirstParagraph"/>
      </w:pPr>
      <w:r>
        <w:rPr>
          <w:iCs/>
          <w:i/>
        </w:rPr>
        <w:t xml:space="preserve">The following abstract provides an academic overview of the role, responsibilities, and significance of a</w:t>
      </w:r>
      <w:r>
        <w:rPr>
          <w:iCs/>
          <w:i/>
        </w:rPr>
        <w:t xml:space="preserve"> </w:t>
      </w:r>
      <w:r>
        <w:rPr>
          <w:bCs/>
          <w:b/>
          <w:iCs/>
          <w:i/>
        </w:rPr>
        <w:t xml:space="preserve">Customs Officer</w:t>
      </w:r>
      <w:r>
        <w:rPr>
          <w:iCs/>
          <w:i/>
        </w:rPr>
        <w:t xml:space="preserve"> </w:t>
      </w:r>
      <w:r>
        <w:rPr>
          <w:iCs/>
          <w:i/>
        </w:rPr>
        <w:t xml:space="preserve">within the economic and administrative framework of</w:t>
      </w:r>
      <w:r>
        <w:rPr>
          <w:iCs/>
          <w:i/>
        </w:rPr>
        <w:t xml:space="preserve"> </w:t>
      </w:r>
      <w:r>
        <w:rPr>
          <w:bCs/>
          <w:b/>
          <w:iCs/>
          <w:i/>
        </w:rPr>
        <w:t xml:space="preserve">Russia Moscow</w:t>
      </w:r>
      <w:r>
        <w:rPr>
          <w:iCs/>
          <w:i/>
        </w:rPr>
        <w:t xml:space="preserve">. Given Moscow’s status as the political, economic, and cultural capital of Russia, its customs operations play a pivotal role in facilitating international trade while adhering to national regulations. This document explores the multifaceted responsibilities of Customs Officers in this region, their challenges in a dynamic geopolitical environment, and their contribution to Russia’s strategic positioning on the global stage.</w:t>
      </w:r>
    </w:p>
    <w:bookmarkStart w:id="20" w:name="introduction"/>
    <w:p>
      <w:pPr>
        <w:pStyle w:val="Heading2"/>
      </w:pPr>
      <w:r>
        <w:t xml:space="preserve">Introduction</w:t>
      </w:r>
    </w:p>
    <w:p>
      <w:pPr>
        <w:pStyle w:val="FirstParagraph"/>
      </w:pPr>
      <w:r>
        <w:rPr>
          <w:bCs/>
          <w:b/>
        </w:rPr>
        <w:t xml:space="preserve">Russia Moscow</w:t>
      </w:r>
      <w:r>
        <w:t xml:space="preserve"> </w:t>
      </w:r>
      <w:r>
        <w:t xml:space="preserve">serves as a critical nexus for international trade, with its customs infrastructure acting as the first line of defense against illicit activities and a facilitator of legitimate commerce. The</w:t>
      </w:r>
      <w:r>
        <w:t xml:space="preserve"> </w:t>
      </w:r>
      <w:r>
        <w:rPr>
          <w:bCs/>
          <w:b/>
        </w:rPr>
        <w:t xml:space="preserve">Customs Officer</w:t>
      </w:r>
      <w:r>
        <w:t xml:space="preserve">, in this context, is not merely an enforcer of regulations but also a steward of economic integrity and national security. This abstract delves into the academic dimensions of this profession, emphasizing its relevance to both local governance and international relations within the Russian Federation.</w:t>
      </w:r>
    </w:p>
    <w:p>
      <w:pPr>
        <w:pStyle w:val="BodyText"/>
      </w:pPr>
      <w:r>
        <w:t xml:space="preserve">The customs sector in</w:t>
      </w:r>
      <w:r>
        <w:t xml:space="preserve"> </w:t>
      </w:r>
      <w:r>
        <w:rPr>
          <w:bCs/>
          <w:b/>
        </w:rPr>
        <w:t xml:space="preserve">Russia Moscow</w:t>
      </w:r>
      <w:r>
        <w:t xml:space="preserve"> </w:t>
      </w:r>
      <w:r>
        <w:t xml:space="preserve">operates under the Federal Customs Service (FCS), which oversees compliance with Russia’s Customs Code and international trade agreements. The complexity of Moscow’s trade dynamics—ranging from bilateral agreements with neighboring states to participation in global economic blocs—demands that Customs Officers possess a nuanced understanding of legal frameworks, technological tools, and intercultural communication skills.</w:t>
      </w:r>
    </w:p>
    <w:bookmarkEnd w:id="20"/>
    <w:bookmarkStart w:id="21" w:name="X476872b123763fc77cf3933496672ac41e83da6"/>
    <w:p>
      <w:pPr>
        <w:pStyle w:val="Heading2"/>
      </w:pPr>
      <w:r>
        <w:t xml:space="preserve">Key Responsibilities of a Customs Officer in Moscow</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Russia Moscow</w:t>
      </w:r>
      <w:r>
        <w:t xml:space="preserve"> </w:t>
      </w:r>
      <w:r>
        <w:t xml:space="preserve">encompasses several critical responsibilities. These include:</w:t>
      </w:r>
    </w:p>
    <w:p>
      <w:pPr>
        <w:numPr>
          <w:ilvl w:val="0"/>
          <w:numId w:val="1001"/>
        </w:numPr>
        <w:pStyle w:val="Compact"/>
      </w:pPr>
      <w:r>
        <w:rPr>
          <w:bCs/>
          <w:b/>
          <w:iCs/>
          <w:i/>
        </w:rPr>
        <w:t xml:space="preserve">Duty Verification and Inspection:</w:t>
      </w:r>
      <w:r>
        <w:t xml:space="preserve"> </w:t>
      </w:r>
      <w:r>
        <w:t xml:space="preserve">Ensuring that all imported and exported goods comply with Russian tariffs, regulations, and safety standards.</w:t>
      </w:r>
    </w:p>
    <w:p>
      <w:pPr>
        <w:numPr>
          <w:ilvl w:val="0"/>
          <w:numId w:val="1001"/>
        </w:numPr>
        <w:pStyle w:val="Compact"/>
      </w:pPr>
      <w:r>
        <w:rPr>
          <w:bCs/>
          <w:b/>
          <w:iCs/>
          <w:i/>
        </w:rPr>
        <w:t xml:space="preserve">Documentation Review:</w:t>
      </w:r>
      <w:r>
        <w:t xml:space="preserve"> </w:t>
      </w:r>
      <w:r>
        <w:t xml:space="preserve">Scrutinizing customs declarations, invoices, and other paperwork to prevent fraud or misdeclaration of goods.</w:t>
      </w:r>
    </w:p>
    <w:p>
      <w:pPr>
        <w:numPr>
          <w:ilvl w:val="0"/>
          <w:numId w:val="1001"/>
        </w:numPr>
        <w:pStyle w:val="Compact"/>
      </w:pPr>
      <w:r>
        <w:rPr>
          <w:bCs/>
          <w:b/>
          <w:iCs/>
          <w:i/>
        </w:rPr>
        <w:t xml:space="preserve">Tariff Assessment:</w:t>
      </w:r>
      <w:r>
        <w:t xml:space="preserve"> </w:t>
      </w:r>
      <w:r>
        <w:t xml:space="preserve">Calculating duties and taxes based on the classification of goods under the Russian Combined Nomenclature (CN) system.</w:t>
      </w:r>
    </w:p>
    <w:p>
      <w:pPr>
        <w:numPr>
          <w:ilvl w:val="0"/>
          <w:numId w:val="1001"/>
        </w:numPr>
        <w:pStyle w:val="Compact"/>
      </w:pPr>
      <w:r>
        <w:rPr>
          <w:bCs/>
          <w:b/>
          <w:iCs/>
          <w:i/>
        </w:rPr>
        <w:t xml:space="preserve">Smuggling Prevention:</w:t>
      </w:r>
      <w:r>
        <w:t xml:space="preserve"> </w:t>
      </w:r>
      <w:r>
        <w:t xml:space="preserve">Detecting contraband, including narcotics, counterfeit products, and prohibited items through advanced screening technologies.</w:t>
      </w:r>
    </w:p>
    <w:p>
      <w:pPr>
        <w:numPr>
          <w:ilvl w:val="0"/>
          <w:numId w:val="1001"/>
        </w:numPr>
        <w:pStyle w:val="Compact"/>
      </w:pPr>
      <w:r>
        <w:rPr>
          <w:bCs/>
          <w:b/>
          <w:iCs/>
          <w:i/>
        </w:rPr>
        <w:t xml:space="preserve">Economic Intelligence:</w:t>
      </w:r>
      <w:r>
        <w:t xml:space="preserve"> </w:t>
      </w:r>
      <w:r>
        <w:t xml:space="preserve">Monitoring trade patterns to identify potential risks such as money laundering or illicit trade networks.</w:t>
      </w:r>
    </w:p>
    <w:p>
      <w:pPr>
        <w:pStyle w:val="FirstParagraph"/>
      </w:pPr>
      <w:r>
        <w:t xml:space="preserve">Given Moscow’s proximity to Europe and its role as a transit hub for goods moving between Asia and the EU, Customs Officers in this region must also navigate intricate international agreements, including Russia’s participation in the World Trade Organization (WTO) and bilateral trade pacts with countries like China and Turkey.</w:t>
      </w:r>
    </w:p>
    <w:bookmarkEnd w:id="21"/>
    <w:bookmarkStart w:id="22" w:name="Xd28bd92defdd647a41d92bf7b04eed752c4a57d"/>
    <w:p>
      <w:pPr>
        <w:pStyle w:val="Heading2"/>
      </w:pPr>
      <w:r>
        <w:t xml:space="preserve">Challenges Faced by Customs Officers in Moscow</w:t>
      </w:r>
    </w:p>
    <w:p>
      <w:pPr>
        <w:pStyle w:val="FirstParagraph"/>
      </w:pPr>
      <w:r>
        <w:t xml:space="preserve">The unique challenges of operating as a</w:t>
      </w:r>
      <w:r>
        <w:t xml:space="preserve"> </w:t>
      </w:r>
      <w:r>
        <w:rPr>
          <w:bCs/>
          <w:b/>
        </w:rPr>
        <w:t xml:space="preserve">Customs Officer</w:t>
      </w:r>
      <w:r>
        <w:t xml:space="preserve"> </w:t>
      </w:r>
      <w:r>
        <w:t xml:space="preserve">in</w:t>
      </w:r>
      <w:r>
        <w:t xml:space="preserve"> </w:t>
      </w:r>
      <w:r>
        <w:rPr>
          <w:bCs/>
          <w:b/>
        </w:rPr>
        <w:t xml:space="preserve">Russia Moscow</w:t>
      </w:r>
      <w:r>
        <w:t xml:space="preserve"> </w:t>
      </w:r>
      <w:r>
        <w:t xml:space="preserve">stem from the city’s strategic importance and the evolving nature of global trade. These include:</w:t>
      </w:r>
    </w:p>
    <w:p>
      <w:pPr>
        <w:numPr>
          <w:ilvl w:val="0"/>
          <w:numId w:val="1002"/>
        </w:numPr>
        <w:pStyle w:val="Compact"/>
      </w:pPr>
      <w:r>
        <w:rPr>
          <w:bCs/>
          <w:b/>
          <w:iCs/>
          <w:i/>
        </w:rPr>
        <w:t xml:space="preserve">Volume of Trade:</w:t>
      </w:r>
      <w:r>
        <w:t xml:space="preserve"> </w:t>
      </w:r>
      <w:r>
        <w:t xml:space="preserve">Moscow processes an immense volume of goods annually, necessitating efficient systems to avoid bottlenecks while maintaining rigorous oversight.</w:t>
      </w:r>
    </w:p>
    <w:p>
      <w:pPr>
        <w:numPr>
          <w:ilvl w:val="0"/>
          <w:numId w:val="1002"/>
        </w:numPr>
        <w:pStyle w:val="Compact"/>
      </w:pPr>
      <w:r>
        <w:rPr>
          <w:bCs/>
          <w:b/>
          <w:iCs/>
          <w:i/>
        </w:rPr>
        <w:t xml:space="preserve">Technological Adaptation:</w:t>
      </w:r>
      <w:r>
        <w:t xml:space="preserve"> </w:t>
      </w:r>
      <w:r>
        <w:t xml:space="preserve">The integration of digital customs clearance platforms (e.g., the Unified Customs Information System) requires constant training and adaptation to new technologies.</w:t>
      </w:r>
    </w:p>
    <w:p>
      <w:pPr>
        <w:numPr>
          <w:ilvl w:val="0"/>
          <w:numId w:val="1002"/>
        </w:numPr>
        <w:pStyle w:val="Compact"/>
      </w:pPr>
      <w:r>
        <w:rPr>
          <w:bCs/>
          <w:b/>
          <w:iCs/>
          <w:i/>
        </w:rPr>
        <w:t xml:space="preserve">Corruption Risks:</w:t>
      </w:r>
      <w:r>
        <w:t xml:space="preserve"> </w:t>
      </w:r>
      <w:r>
        <w:t xml:space="preserve">Despite efforts by the FCS to combat corruption, high-profile cases involving customs officials underscore the need for transparency and accountability.</w:t>
      </w:r>
    </w:p>
    <w:p>
      <w:pPr>
        <w:numPr>
          <w:ilvl w:val="0"/>
          <w:numId w:val="1002"/>
        </w:numPr>
        <w:pStyle w:val="Compact"/>
      </w:pPr>
      <w:r>
        <w:rPr>
          <w:bCs/>
          <w:b/>
          <w:iCs/>
          <w:i/>
        </w:rPr>
        <w:t xml:space="preserve">Economic Sanctions:</w:t>
      </w:r>
      <w:r>
        <w:t xml:space="preserve"> </w:t>
      </w:r>
      <w:r>
        <w:t xml:space="preserve">Russia’s trade restrictions imposed by Western nations have altered traditional supply chains, forcing Customs Officers to manage complex regulatory shifts.</w:t>
      </w:r>
    </w:p>
    <w:p>
      <w:pPr>
        <w:numPr>
          <w:ilvl w:val="0"/>
          <w:numId w:val="1002"/>
        </w:numPr>
        <w:pStyle w:val="Compact"/>
      </w:pPr>
      <w:r>
        <w:rPr>
          <w:bCs/>
          <w:b/>
          <w:iCs/>
          <w:i/>
        </w:rPr>
        <w:t xml:space="preserve">Cross-Border Cooperation:</w:t>
      </w:r>
      <w:r>
        <w:t xml:space="preserve"> </w:t>
      </w:r>
      <w:r>
        <w:t xml:space="preserve">Facilitating seamless trade with neighboring countries (e.g., Kazakhstan, Belarus) requires inter-agency coordination and cultural sensitivity.</w:t>
      </w:r>
    </w:p>
    <w:p>
      <w:pPr>
        <w:pStyle w:val="FirstParagraph"/>
      </w:pPr>
      <w:r>
        <w:t xml:space="preserve">These challenges highlight the critical need for continuous professional development and international collaboration among Customs Officers in Moscow.</w:t>
      </w:r>
    </w:p>
    <w:bookmarkEnd w:id="22"/>
    <w:bookmarkStart w:id="23" w:name="Xa84bb8c2f7e44f77dc7116d087747e2d583c222"/>
    <w:p>
      <w:pPr>
        <w:pStyle w:val="Heading2"/>
      </w:pPr>
      <w:r>
        <w:t xml:space="preserve">The Strategic Importance of Customs Operations in Russia Moscow</w:t>
      </w:r>
    </w:p>
    <w:p>
      <w:pPr>
        <w:pStyle w:val="FirstParagraph"/>
      </w:pPr>
      <w:r>
        <w:rPr>
          <w:bCs/>
          <w:b/>
        </w:rPr>
        <w:t xml:space="preserve">Russia Moscow</w:t>
      </w:r>
      <w:r>
        <w:t xml:space="preserve"> </w:t>
      </w:r>
      <w:r>
        <w:t xml:space="preserve">is not only the heart of Russia’s economic activity but also a symbol of its geopolitical ambitions. The customs infrastructure here directly impacts the nation’s ability to engage with global markets, particularly in sectors like energy (oil and gas exports) and high-tech manufacturing (imported machinery). Customs Officers play a vital role in:</w:t>
      </w:r>
    </w:p>
    <w:p>
      <w:pPr>
        <w:numPr>
          <w:ilvl w:val="0"/>
          <w:numId w:val="1003"/>
        </w:numPr>
        <w:pStyle w:val="Compact"/>
      </w:pPr>
      <w:r>
        <w:rPr>
          <w:bCs/>
          <w:b/>
          <w:iCs/>
          <w:i/>
        </w:rPr>
        <w:t xml:space="preserve">Protecting National Interests:</w:t>
      </w:r>
      <w:r>
        <w:t xml:space="preserve"> </w:t>
      </w:r>
      <w:r>
        <w:t xml:space="preserve">Ensuring that trade policies align with Russia’s economic goals, such as reducing reliance on Western imports.</w:t>
      </w:r>
    </w:p>
    <w:p>
      <w:pPr>
        <w:numPr>
          <w:ilvl w:val="0"/>
          <w:numId w:val="1003"/>
        </w:numPr>
        <w:pStyle w:val="Compact"/>
      </w:pPr>
      <w:r>
        <w:rPr>
          <w:bCs/>
          <w:b/>
          <w:iCs/>
          <w:i/>
        </w:rPr>
        <w:t xml:space="preserve">Supporting Domestic Industries:</w:t>
      </w:r>
      <w:r>
        <w:t xml:space="preserve"> </w:t>
      </w:r>
      <w:r>
        <w:t xml:space="preserve">Implementing protective tariffs to shield local manufacturers from unfair competition.</w:t>
      </w:r>
    </w:p>
    <w:p>
      <w:pPr>
        <w:numPr>
          <w:ilvl w:val="0"/>
          <w:numId w:val="1003"/>
        </w:numPr>
        <w:pStyle w:val="Compact"/>
      </w:pPr>
      <w:r>
        <w:rPr>
          <w:bCs/>
          <w:b/>
          <w:iCs/>
          <w:i/>
        </w:rPr>
        <w:t xml:space="preserve">Promoting International Relations:</w:t>
      </w:r>
      <w:r>
        <w:t xml:space="preserve"> </w:t>
      </w:r>
      <w:r>
        <w:t xml:space="preserve">Serving as a bridge between Russia and its trading partners through efficient customs procedures.</w:t>
      </w:r>
    </w:p>
    <w:p>
      <w:pPr>
        <w:pStyle w:val="FirstParagraph"/>
      </w:pPr>
      <w:r>
        <w:t xml:space="preserve">In this context, the</w:t>
      </w:r>
      <w:r>
        <w:t xml:space="preserve"> </w:t>
      </w:r>
      <w:r>
        <w:rPr>
          <w:bCs/>
          <w:b/>
        </w:rPr>
        <w:t xml:space="preserve">Customs Officer</w:t>
      </w:r>
      <w:r>
        <w:t xml:space="preserve"> </w:t>
      </w:r>
      <w:r>
        <w:t xml:space="preserve">is both an enforcer of legal frameworks and a facilitator of economic growth. Their work has implications for Moscow’s status as a global city, influencing trade flows that connect East and West.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Russia Moscow</w:t>
      </w:r>
      <w:r>
        <w:t xml:space="preserve"> </w:t>
      </w:r>
      <w:r>
        <w:t xml:space="preserve">is indispensable to the functioning of the country’s economy and its interactions with the global community. As one of the most strategically significant cities in Europe, Moscow’s customs operations demand expertise, integrity, and adaptability. This abstract underscores the academic importance of studying this profession within a broader socio-economic framework, emphasizing its contribution to national security, international trade efficiency, and Russia’s geopolitical influence.</w:t>
      </w:r>
    </w:p>
    <w:p>
      <w:pPr>
        <w:pStyle w:val="BodyText"/>
      </w:pPr>
      <w:r>
        <w:t xml:space="preserve">In summary, the</w:t>
      </w:r>
      <w:r>
        <w:t xml:space="preserve"> </w:t>
      </w:r>
      <w:r>
        <w:rPr>
          <w:bCs/>
          <w:b/>
        </w:rPr>
        <w:t xml:space="preserve">Customs Officer</w:t>
      </w:r>
      <w:r>
        <w:t xml:space="preserve"> </w:t>
      </w:r>
      <w:r>
        <w:t xml:space="preserve">in</w:t>
      </w:r>
      <w:r>
        <w:t xml:space="preserve"> </w:t>
      </w:r>
      <w:r>
        <w:rPr>
          <w:bCs/>
          <w:b/>
        </w:rPr>
        <w:t xml:space="preserve">Russia Moscow</w:t>
      </w:r>
      <w:r>
        <w:t xml:space="preserve"> </w:t>
      </w:r>
      <w:r>
        <w:t xml:space="preserve">embodies a unique intersection of legal enforcement, economic strategy, and technological innovation. Their work reflects the complexities of modern global trade while reinforcing Moscow’s role as a pivotal center for Russian and international commerce.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Russia Moscow</dc:title>
  <dc:creator/>
  <dc:language>en</dc:language>
  <cp:keywords/>
  <dcterms:created xsi:type="dcterms:W3CDTF">2026-07-23T08:51:36Z</dcterms:created>
  <dcterms:modified xsi:type="dcterms:W3CDTF">2026-07-23T08:51:36Z</dcterms:modified>
</cp:coreProperties>
</file>

<file path=docProps/custom.xml><?xml version="1.0" encoding="utf-8"?>
<Properties xmlns="http://schemas.openxmlformats.org/officeDocument/2006/custom-properties" xmlns:vt="http://schemas.openxmlformats.org/officeDocument/2006/docPropsVTypes"/>
</file>