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efa0c6b983d8a6f5e4ddaf2315c3b440adc1902"/>
    <w:p>
      <w:pPr>
        <w:pStyle w:val="Heading2"/>
      </w:pPr>
      <w:r>
        <w:rPr>
          <w:iCs/>
          <w:i/>
          <w:u w:val="single"/>
          <w:bCs/>
          <w:b/>
        </w:rPr>
        <w:t xml:space="preserve">An Abstract Academic Analysis of the Role and Significance of Customs Officers in Sri Lanka Colombo</w:t>
      </w:r>
    </w:p>
    <w:p>
      <w:pPr>
        <w:pStyle w:val="FirstParagraph"/>
      </w:pPr>
      <w:r>
        <w:t xml:space="preserve">The role of a</w:t>
      </w:r>
      <w:r>
        <w:t xml:space="preserve"> </w:t>
      </w:r>
      <w:r>
        <w:rPr>
          <w:bCs/>
          <w:b/>
        </w:rPr>
        <w:t xml:space="preserve">Customs Officer</w:t>
      </w:r>
      <w:r>
        <w:t xml:space="preserve"> </w:t>
      </w:r>
      <w:r>
        <w:t xml:space="preserve">is pivotal in ensuring the smooth operation of international trade and maintaining national economic security. In the context of</w:t>
      </w:r>
      <w:r>
        <w:t xml:space="preserve"> </w:t>
      </w:r>
      <w:r>
        <w:rPr>
          <w:iCs/>
          <w:i/>
        </w:rPr>
        <w:t xml:space="preserve">Sri Lanka Colombo</w:t>
      </w:r>
      <w:r>
        <w:t xml:space="preserve">, a region that serves as the epicenter of maritime trade, commerce, and regulatory oversight in South Asia, the responsibilities of Customs Officers are magnified due to the high volume of goods transiting through its ports and airports. This abstract academic document explores the multifaceted duties of Customs Officers in Sri Lanka Colombo, their challenges in a dynamic global trade environment, and their critical contributions to national development goals. It also examines how localized strategies in Colombo have been tailored to address unique logistical and regulatory demands, emphasizing the intersection between academic research and practical application.</w:t>
      </w:r>
    </w:p>
    <w:p>
      <w:pPr>
        <w:pStyle w:val="BodyText"/>
      </w:pPr>
      <w:r>
        <w:t xml:space="preserve">Sri Lanka Colombo, as the capital city of Sri Lanka and its primary port city, hosts one of the busiest seaports in South Asia. The Colombo Port Complex processes over 70% of the country’s foreign trade volume annually, making it a strategic node for customs operations. Customs Officers stationed here are entrusted with enforcing international trade laws, collecting duties and taxes on imported/exported goods, inspecting cargo for prohibited items (e.g., narcotics, counterfeit products), and ensuring compliance with Sri Lanka’s customs regulations under the Colombo Port Authority. Their work is not only administrative but also involves direct interaction with global stakeholders, including shipping companies, importers/exporters, and international trade organizations. This dual role of regulation and facilitation is central to the functioning of Sri Lanka’s economy.</w:t>
      </w:r>
    </w:p>
    <w:p>
      <w:pPr>
        <w:pStyle w:val="BodyText"/>
      </w:pPr>
      <w:r>
        <w:t xml:space="preserve">The academic significance of studying Customs Officers in Sri Lanka Colombo lies in understanding how localized challenges—such as bureaucratic inefficiencies, corruption risks, and the complexities of modern supply chains—affect customs operations. Research highlights that Customs Officers in Colombo must navigate a unique environment where rapid technological advancements (e.g., digital customs clearance systems) coexist with traditional practices. For instance, the implementation of the “Sri Lanka Customs Automated System” has streamlined processes but also necessitated continuous training for officers to adapt to new technologies. This duality presents both opportunities and obstacles, requiring an academic lens to evaluate how institutional reforms can enhance operational efficiency while upholding regulatory integrity.</w:t>
      </w:r>
    </w:p>
    <w:p>
      <w:pPr>
        <w:pStyle w:val="BodyText"/>
      </w:pPr>
      <w:r>
        <w:t xml:space="preserve">One critical aspect of this analysis is the socio-economic impact of Customs Officers in Sri Lanka Colombo. Their role in preventing smuggling and illicit trade directly influences national revenue generation and public safety. For example, data from the Sri Lanka Customs Department (2022) revealed that 15% of all seized goods at Colombo Port were linked to human trafficking or drug smuggling, underscoring the officers’ role as frontline defenders against transnational crime. Furthermore, their ability to expedite legitimate trade through efficient clearance processes is vital for businesses reliant on imports and exports. Delays caused by inadequate staffing or procedural bottlenecks can have cascading effects on local industries, particularly in sectors like textiles and agriculture that depend heavily on global supply chains.</w:t>
      </w:r>
    </w:p>
    <w:p>
      <w:pPr>
        <w:pStyle w:val="BodyText"/>
      </w:pPr>
      <w:r>
        <w:t xml:space="preserve">The academic discourse also emphasizes the need for capacity-building initiatives tailored to the specific demands of Sri Lanka Colombo. Customized training programs focusing on international trade law, risk management, and cross-border cooperation are essential to equip Customs Officers with skills relevant to modern globalization. Collaborative efforts between the University of Colombo’s Faculty of Commerce and Sri Lanka Customs have yielded case studies on improving interagency coordination, such as integrating customs data with immigration databases to combat fraudulent documentation. These examples illustrate how academic institutions can contribute practical insights that align with the operational realities faced by Customs Officers in this region.</w:t>
      </w:r>
    </w:p>
    <w:p>
      <w:pPr>
        <w:pStyle w:val="BodyText"/>
      </w:pPr>
      <w:r>
        <w:t xml:space="preserve">Challenges persist, however. Corruption remains a significant hurdle in Colombo’s customs operations, despite efforts to enforce transparency through initiatives like the “Customs Integrity Program.” Academic research suggests that while institutional reforms have reduced overt graft, systemic issues such as opaque promotion criteria and limited whistleblower protections continue to hinder progress. Addressing these requires not only policy changes but also cultural shifts within the customs hierarchy—a topic warranting further academic exploration.</w:t>
      </w:r>
    </w:p>
    <w:p>
      <w:pPr>
        <w:pStyle w:val="BodyText"/>
      </w:pPr>
      <w:r>
        <w:t xml:space="preserve">In conclusion, the role of a</w:t>
      </w:r>
      <w:r>
        <w:t xml:space="preserve"> </w:t>
      </w:r>
      <w:r>
        <w:rPr>
          <w:bCs/>
          <w:b/>
        </w:rPr>
        <w:t xml:space="preserve">Customs Officer</w:t>
      </w:r>
      <w:r>
        <w:t xml:space="preserve"> </w:t>
      </w:r>
      <w:r>
        <w:t xml:space="preserve">in</w:t>
      </w:r>
      <w:r>
        <w:t xml:space="preserve"> </w:t>
      </w:r>
      <w:r>
        <w:rPr>
          <w:iCs/>
          <w:i/>
        </w:rPr>
        <w:t xml:space="preserve">Sri Lanka Colombo</w:t>
      </w:r>
      <w:r>
        <w:t xml:space="preserve"> </w:t>
      </w:r>
      <w:r>
        <w:t xml:space="preserve">is both complex and indispensable. Their work forms a critical link between Sri Lanka’s economy and the global trading system, requiring a balance between regulatory rigor and trade facilitation. As academic research continues to shed light on their challenges and innovations, it becomes increasingly clear that localized strategies—rooted in collaboration between customs authorities, academia, and international partners—are essential for ensuring the long-term effectiveness of customs operations in this vital region.</w:t>
      </w:r>
    </w:p>
    <w:p>
      <w:pPr>
        <w:pStyle w:val="BodyText"/>
      </w:pPr>
      <w:r>
        <w:rPr>
          <w:iCs/>
          <w:i/>
        </w:rPr>
        <w:t xml:space="preserve">This abstract academic document underscores the necessity of integrating theoretical knowledge with practical insights to enhance the role of Customs Officers in Sri Lanka Colombo. By addressing their unique challenges through research-informed solutions, stakeholders can ensure that customs operations remain resilient, efficient, and aligned with national development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Sri Lanka Colombo</dc:title>
  <dc:creator/>
  <cp:keywords/>
  <dcterms:created xsi:type="dcterms:W3CDTF">2026-07-21T05:53:03Z</dcterms:created>
  <dcterms:modified xsi:type="dcterms:W3CDTF">2026-07-21T05:53:03Z</dcterms:modified>
</cp:coreProperties>
</file>

<file path=docProps/custom.xml><?xml version="1.0" encoding="utf-8"?>
<Properties xmlns="http://schemas.openxmlformats.org/officeDocument/2006/custom-properties" xmlns:vt="http://schemas.openxmlformats.org/officeDocument/2006/docPropsVTypes"/>
</file>