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ac785288c78ebce393843820d8b958b6ec3d6bd"/>
    <w:p>
      <w:pPr>
        <w:pStyle w:val="Heading1"/>
      </w:pPr>
      <w:r>
        <w:t xml:space="preserve">Abstract Academic Document: The Role of the Customs Officer in the United Arab Emirates Abu Dhabi</w:t>
      </w:r>
    </w:p>
    <w:p>
      <w:pPr>
        <w:pStyle w:val="FirstParagraph"/>
      </w:pPr>
      <w:r>
        <w:t xml:space="preserve">This academic abstract explores the critical role of</w:t>
      </w:r>
      <w:r>
        <w:t xml:space="preserve"> </w:t>
      </w:r>
      <w:r>
        <w:rPr>
          <w:bCs/>
          <w:b/>
        </w:rPr>
        <w:t xml:space="preserve">Customs Officers</w:t>
      </w:r>
      <w:r>
        <w:t xml:space="preserve"> </w:t>
      </w:r>
      <w:r>
        <w:t xml:space="preserve">within the context of</w:t>
      </w:r>
      <w:r>
        <w:t xml:space="preserve"> </w:t>
      </w:r>
      <w:r>
        <w:rPr>
          <w:bCs/>
          <w:b/>
        </w:rPr>
        <w:t xml:space="preserve">United Arab Emirates (UAE) Abu Dhabi</w:t>
      </w:r>
      <w:r>
        <w:t xml:space="preserve">, emphasizing their significance in safeguarding national security, regulating international trade, and fostering economic development. The document provides an in-depth analysis of the responsibilities, challenges, and evolving strategies employed by customs officers in this region to ensure compliance with global standards while addressing localized needs.</w:t>
      </w:r>
    </w:p>
    <w:bookmarkStart w:id="20" w:name="introduction"/>
    <w:p>
      <w:pPr>
        <w:pStyle w:val="Heading2"/>
      </w:pPr>
      <w:r>
        <w:t xml:space="preserve">1. Introduction</w:t>
      </w:r>
    </w:p>
    <w:p>
      <w:pPr>
        <w:pStyle w:val="FirstParagraph"/>
      </w:pPr>
      <w:r>
        <w:t xml:space="preserve">The</w:t>
      </w:r>
      <w:r>
        <w:t xml:space="preserve"> </w:t>
      </w:r>
      <w:r>
        <w:rPr>
          <w:bCs/>
          <w:b/>
        </w:rPr>
        <w:t xml:space="preserve">United Arab Emirates (UAE)</w:t>
      </w:r>
      <w:r>
        <w:t xml:space="preserve">, particularly its capital city</w:t>
      </w:r>
      <w:r>
        <w:t xml:space="preserve"> </w:t>
      </w:r>
      <w:r>
        <w:rPr>
          <w:bCs/>
          <w:b/>
        </w:rPr>
        <w:t xml:space="preserve">Abu Dhabi</w:t>
      </w:r>
      <w:r>
        <w:t xml:space="preserve">, stands as a pivotal hub for international trade and commerce in the Gulf Cooperation Council (GCC) region. As one of the most economically dynamic nations in the Middle East, Abu Dhabi relies heavily on its strategic location at the crossroads of global shipping routes to facilitate trade between Asia, Europe, and Africa. Central to this economic ecosystem is the role of</w:t>
      </w:r>
      <w:r>
        <w:t xml:space="preserve"> </w:t>
      </w:r>
      <w:r>
        <w:rPr>
          <w:bCs/>
          <w:b/>
        </w:rPr>
        <w:t xml:space="preserve">Customs Officers</w:t>
      </w:r>
      <w:r>
        <w:t xml:space="preserve">, who serve as frontline agents in ensuring regulatory compliance, collecting duties and taxes, and preventing illicit activities such as smuggling and fraud. This abstract examines the multifaceted responsibilities of customs officers within Abu Dhabi’s framework, highlighting their importance in maintaining a secure and prosperous economy.</w:t>
      </w:r>
    </w:p>
    <w:bookmarkEnd w:id="20"/>
    <w:bookmarkStart w:id="21" w:name="X7e283b9ac090d998dbe05e2de79905783008c90"/>
    <w:p>
      <w:pPr>
        <w:pStyle w:val="Heading2"/>
      </w:pPr>
      <w:r>
        <w:t xml:space="preserve">2. The Role of Customs Officers in United Arab Emirates Abu Dhabi</w:t>
      </w:r>
    </w:p>
    <w:p>
      <w:pPr>
        <w:pStyle w:val="FirstParagraph"/>
      </w:pPr>
      <w:r>
        <w:rPr>
          <w:bCs/>
          <w:b/>
        </w:rPr>
        <w:t xml:space="preserve">Customs Officers</w:t>
      </w:r>
      <w:r>
        <w:t xml:space="preserve"> </w:t>
      </w:r>
      <w:r>
        <w:t xml:space="preserve">in</w:t>
      </w:r>
      <w:r>
        <w:t xml:space="preserve"> </w:t>
      </w:r>
      <w:r>
        <w:rPr>
          <w:bCs/>
          <w:b/>
        </w:rPr>
        <w:t xml:space="preserve">Abu Dhabi</w:t>
      </w:r>
      <w:r>
        <w:t xml:space="preserve"> </w:t>
      </w:r>
      <w:r>
        <w:t xml:space="preserve">operate under the mandate of the UAE Federal Law No. 16 of 2005, which governs customs regulations and procedures. Their primary responsibilities include inspecting imported and exported goods, verifying compliance with tariff classifications, assessing duties and taxes, and enforcing laws related to prohibited or restricted items. In Abu Dhabi’s context, customs officers also play a vital role in supporting the city’s vision of becoming a global trade hub by streamlining clearance processes for businesses and ensuring seamless integration into international supply chains.</w:t>
      </w:r>
    </w:p>
    <w:p>
      <w:pPr>
        <w:pStyle w:val="BodyText"/>
      </w:pPr>
      <w:r>
        <w:t xml:space="preserve">Moreover,</w:t>
      </w:r>
      <w:r>
        <w:t xml:space="preserve"> </w:t>
      </w:r>
      <w:r>
        <w:rPr>
          <w:bCs/>
          <w:b/>
        </w:rPr>
        <w:t xml:space="preserve">Customs Officers</w:t>
      </w:r>
      <w:r>
        <w:t xml:space="preserve"> </w:t>
      </w:r>
      <w:r>
        <w:t xml:space="preserve">in</w:t>
      </w:r>
      <w:r>
        <w:t xml:space="preserve"> </w:t>
      </w:r>
      <w:r>
        <w:rPr>
          <w:bCs/>
          <w:b/>
        </w:rPr>
        <w:t xml:space="preserve">Abu Dhabi</w:t>
      </w:r>
      <w:r>
        <w:t xml:space="preserve"> </w:t>
      </w:r>
      <w:r>
        <w:t xml:space="preserve">are tasked with safeguarding national security. They collaborate closely with law enforcement agencies to detect and intercept contraband such as narcotics, counterfeit goods, and weapons. Given the UAE’s stringent anti-terrorism policies, customs officers are also trained to identify potential threats hidden within cargo or travelers’ belongings. This dual mandate—balancing economic facilitation with security—requires a high level of expertise and adaptability.</w:t>
      </w:r>
    </w:p>
    <w:bookmarkEnd w:id="21"/>
    <w:bookmarkStart w:id="22" w:name="Xbb27022376aa6f03ce58cdb6f01d72e8274cf79"/>
    <w:p>
      <w:pPr>
        <w:pStyle w:val="Heading2"/>
      </w:pPr>
      <w:r>
        <w:t xml:space="preserve">3. Legal Frameworks and Regulatory Compliance</w:t>
      </w:r>
    </w:p>
    <w:p>
      <w:pPr>
        <w:pStyle w:val="FirstParagraph"/>
      </w:pPr>
      <w:r>
        <w:t xml:space="preserve">The legal framework governing</w:t>
      </w:r>
      <w:r>
        <w:t xml:space="preserve"> </w:t>
      </w:r>
      <w:r>
        <w:rPr>
          <w:bCs/>
          <w:b/>
        </w:rPr>
        <w:t xml:space="preserve">Customs Officers</w:t>
      </w:r>
      <w:r>
        <w:t xml:space="preserve"> </w:t>
      </w:r>
      <w:r>
        <w:t xml:space="preserve">in the</w:t>
      </w:r>
      <w:r>
        <w:t xml:space="preserve"> </w:t>
      </w:r>
      <w:r>
        <w:rPr>
          <w:bCs/>
          <w:b/>
        </w:rPr>
        <w:t xml:space="preserve">United Arab Emirates (UAE) Abu Dhabi</w:t>
      </w:r>
      <w:r>
        <w:t xml:space="preserve"> </w:t>
      </w:r>
      <w:r>
        <w:t xml:space="preserve">is comprehensive, aligning with international standards such as the World Customs Organization’s (WCO) guidelines. Key regulations include the UAE’s Federal Law No. 16 of 2005 on customs and its implementing regulations, which outline procedures for goods clearance, documentation requirements, and penalties for non-compliance. Additionally, Abu Dhabi has adopted advanced digital platforms like the</w:t>
      </w:r>
      <w:r>
        <w:t xml:space="preserve"> </w:t>
      </w:r>
      <w:r>
        <w:rPr>
          <w:iCs/>
          <w:i/>
        </w:rPr>
        <w:t xml:space="preserve">Abu Dhabi Customs Portal</w:t>
      </w:r>
      <w:r>
        <w:t xml:space="preserve">, which enables real-time data exchange with international trading partners to enhance transparency and reduce bureaucratic delays.</w:t>
      </w:r>
    </w:p>
    <w:p>
      <w:pPr>
        <w:pStyle w:val="BodyText"/>
      </w:pPr>
      <w:r>
        <w:t xml:space="preserve">Customs officers in Abu Dhabi are also integral to the implementation of free trade agreements (FTAs) that the UAE has established with countries such as China, South Korea, and the European Union. These agreements necessitate precise adherence to tariff exemptions and preferential treatment rules, a task that requires continuous training and updates for customs personnel.</w:t>
      </w:r>
    </w:p>
    <w:bookmarkEnd w:id="22"/>
    <w:bookmarkStart w:id="23" w:name="Xac743f0b62ba7f2ad308fb65831fb62aa5c2cb5"/>
    <w:p>
      <w:pPr>
        <w:pStyle w:val="Heading2"/>
      </w:pPr>
      <w:r>
        <w:t xml:space="preserve">4. Challenges Faced by Customs Officers in Abu Dhabi</w:t>
      </w:r>
    </w:p>
    <w:p>
      <w:pPr>
        <w:pStyle w:val="FirstParagraph"/>
      </w:pPr>
      <w:r>
        <w:rPr>
          <w:bCs/>
          <w:b/>
        </w:rPr>
        <w:t xml:space="preserve">Customs Officers</w:t>
      </w:r>
      <w:r>
        <w:t xml:space="preserve"> </w:t>
      </w:r>
      <w:r>
        <w:t xml:space="preserve">in</w:t>
      </w:r>
      <w:r>
        <w:t xml:space="preserve"> </w:t>
      </w:r>
      <w:r>
        <w:rPr>
          <w:bCs/>
          <w:b/>
        </w:rPr>
        <w:t xml:space="preserve">Abu Dhabi</w:t>
      </w:r>
      <w:r>
        <w:t xml:space="preserve">, like their counterparts globally, face several challenges. One of the most pressing is the rise of sophisticated smuggling techniques, such as container stuffing and false declarations, which require advanced inspection technologies to detect. Additionally, the volume of trade passing through Abu Dhabi’s ports—estimated at over $200 billion annually—demands efficient processing without compromising security.</w:t>
      </w:r>
    </w:p>
    <w:p>
      <w:pPr>
        <w:pStyle w:val="BodyText"/>
      </w:pPr>
      <w:r>
        <w:t xml:space="preserve">Another challenge is the evolving nature of global trade, including the proliferation of e-commerce and digital goods. Customs officers must adapt to new regulatory frameworks that address cross-border transactions involving intangible assets like digital content or cryptocurrencies. Furthermore, ensuring compliance with environmental and sustainability regulations, such as those related to hazardous waste or carbon footprints, adds another layer of complexity to their responsibilities.</w:t>
      </w:r>
    </w:p>
    <w:bookmarkEnd w:id="23"/>
    <w:bookmarkStart w:id="24" w:name="X294423932e5a2c75b2697e7882028c6ac884b59"/>
    <w:p>
      <w:pPr>
        <w:pStyle w:val="Heading2"/>
      </w:pPr>
      <w:r>
        <w:t xml:space="preserve">5. Technological Advancements and Training Initiatives</w:t>
      </w:r>
    </w:p>
    <w:p>
      <w:pPr>
        <w:pStyle w:val="FirstParagraph"/>
      </w:pPr>
      <w:r>
        <w:t xml:space="preserve">To address these challenges, the</w:t>
      </w:r>
      <w:r>
        <w:t xml:space="preserve"> </w:t>
      </w:r>
      <w:r>
        <w:rPr>
          <w:bCs/>
          <w:b/>
        </w:rPr>
        <w:t xml:space="preserve">United Arab Emirates (UAE) Abu Dhabi</w:t>
      </w:r>
      <w:r>
        <w:t xml:space="preserve"> </w:t>
      </w:r>
      <w:r>
        <w:t xml:space="preserve">has invested heavily in modernizing its customs infrastructure. The introduction of technologies such as AI-driven risk assessment systems, X-ray scanners, and blockchain-based documentation platforms has significantly enhanced the efficiency and accuracy of customs operations. For example, the</w:t>
      </w:r>
      <w:r>
        <w:t xml:space="preserve"> </w:t>
      </w:r>
      <w:r>
        <w:rPr>
          <w:iCs/>
          <w:i/>
        </w:rPr>
        <w:t xml:space="preserve">Ashghal</w:t>
      </w:r>
      <w:r>
        <w:t xml:space="preserve"> </w:t>
      </w:r>
      <w:r>
        <w:t xml:space="preserve">system used by Abu Dhabi Customs employs machine learning algorithms to prioritize high-risk shipments for inspection.</w:t>
      </w:r>
    </w:p>
    <w:p>
      <w:pPr>
        <w:pStyle w:val="BodyText"/>
      </w:pPr>
      <w:r>
        <w:t xml:space="preserve">In parallel, continuous training programs are provided to</w:t>
      </w:r>
      <w:r>
        <w:t xml:space="preserve"> </w:t>
      </w:r>
      <w:r>
        <w:rPr>
          <w:bCs/>
          <w:b/>
        </w:rPr>
        <w:t xml:space="preserve">Customs Officers</w:t>
      </w:r>
      <w:r>
        <w:t xml:space="preserve"> </w:t>
      </w:r>
      <w:r>
        <w:t xml:space="preserve">in</w:t>
      </w:r>
      <w:r>
        <w:t xml:space="preserve"> </w:t>
      </w:r>
      <w:r>
        <w:rPr>
          <w:bCs/>
          <w:b/>
        </w:rPr>
        <w:t xml:space="preserve">Abu Dhabi</w:t>
      </w:r>
      <w:r>
        <w:t xml:space="preserve">, focusing on areas such as cybersecurity, anti-smuggling tactics, and cross-border legal compliance. These initiatives ensure that officers remain equipped to handle the complexities of a rapidly changing global trade environment.</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Customs Officers</w:t>
      </w:r>
      <w:r>
        <w:t xml:space="preserve"> </w:t>
      </w:r>
      <w:r>
        <w:t xml:space="preserve">in the</w:t>
      </w:r>
      <w:r>
        <w:t xml:space="preserve"> </w:t>
      </w:r>
      <w:r>
        <w:rPr>
          <w:bCs/>
          <w:b/>
        </w:rPr>
        <w:t xml:space="preserve">United Arab Emirates (UAE) Abu Dhabi</w:t>
      </w:r>
      <w:r>
        <w:t xml:space="preserve"> </w:t>
      </w:r>
      <w:r>
        <w:t xml:space="preserve">are indispensable to the city’s economic and security landscape. Their role extends beyond mere regulatory enforcement; they are pivotal in ensuring that Abu Dhabi maintains its status as a global trade leader while upholding national interests. As the UAE continues to expand its economic partnerships and invest in technological innovation, the demands on customs officers will only grow, necessitating ongoing support for their training, resources, and strategic integration into broader economic policies.</w:t>
      </w:r>
    </w:p>
    <w:p>
      <w:pPr>
        <w:pStyle w:val="BodyText"/>
      </w:pPr>
      <w:r>
        <w:rPr>
          <w:bCs/>
          <w:b/>
        </w:rPr>
        <w:t xml:space="preserve">Keywords:</w:t>
      </w:r>
      <w:r>
        <w:t xml:space="preserve"> </w:t>
      </w:r>
      <w:r>
        <w:t xml:space="preserve">Customs Officer, United Arab Emirates Abu Dhabi, Trade Regulations, Security Compliance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United Arab Emirates Abu Dhabi</dc:title>
  <dc:creator/>
  <dc:language>en</dc:language>
  <cp:keywords/>
  <dcterms:created xsi:type="dcterms:W3CDTF">2026-06-02T17:35:02Z</dcterms:created>
  <dcterms:modified xsi:type="dcterms:W3CDTF">2026-06-02T17:35:02Z</dcterms:modified>
</cp:coreProperties>
</file>

<file path=docProps/custom.xml><?xml version="1.0" encoding="utf-8"?>
<Properties xmlns="http://schemas.openxmlformats.org/officeDocument/2006/custom-properties" xmlns:vt="http://schemas.openxmlformats.org/officeDocument/2006/docPropsVTypes"/>
</file>