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2b77ad4b17113ad70e8c2357fc7a1502dfda39"/>
    <w:p>
      <w:pPr>
        <w:pStyle w:val="Heading1"/>
      </w:pPr>
      <w:r>
        <w:t xml:space="preserve">Abstract Academic Document on the Role of a Customs Officer in the United Kingdom Birmingham</w:t>
      </w:r>
    </w:p>
    <w:p>
      <w:pPr>
        <w:pStyle w:val="FirstParagraph"/>
      </w:pPr>
      <w:r>
        <w:rPr>
          <w:bCs/>
          <w:b/>
        </w:rPr>
        <w:t xml:space="preserve">Abstract:</w:t>
      </w:r>
      <w:r>
        <w:t xml:space="preserve"> </w:t>
      </w:r>
      <w:r>
        <w:t xml:space="preserve">The role of a</w:t>
      </w:r>
      <w:r>
        <w:t xml:space="preserve"> </w:t>
      </w:r>
      <w:r>
        <w:rPr>
          <w:bCs/>
          <w:b/>
        </w:rPr>
        <w:t xml:space="preserve">Customs Officer</w:t>
      </w:r>
      <w:r>
        <w:t xml:space="preserve"> </w:t>
      </w:r>
      <w:r>
        <w:t xml:space="preserve">is pivotal in ensuring the smooth operation of international trade, national security, and regulatory compliance within any given jurisdiction. In the context of</w:t>
      </w:r>
      <w:r>
        <w:t xml:space="preserve"> </w:t>
      </w:r>
      <w:r>
        <w:rPr>
          <w:bCs/>
          <w:b/>
        </w:rPr>
        <w:t xml:space="preserve">United Kingdom Birmingham</w:t>
      </w:r>
      <w:r>
        <w:t xml:space="preserve">, a city characterized by its strategic location as a major commercial hub and transport nexus, Customs Officers play an indispensable role in managing the flow of goods across borders while addressing unique regional challenges. This document provides an academic analysis of the duties, responsibilities, and operational frameworks of Customs Officers in Birmingham, highlighting their significance within the UK’s customs landscape. It also explores the socio-economic implications of their work on regional trade dynamics and examines how Birmingham’s specific geographical and economic context shapes the functioning of its customs operations.</w:t>
      </w:r>
    </w:p>
    <w:bookmarkStart w:id="20" w:name="introduction"/>
    <w:p>
      <w:pPr>
        <w:pStyle w:val="Heading2"/>
      </w:pPr>
      <w:r>
        <w:t xml:space="preserve">1. Introduction</w:t>
      </w:r>
    </w:p>
    <w:p>
      <w:pPr>
        <w:pStyle w:val="FirstParagraph"/>
      </w:pPr>
      <w:r>
        <w:t xml:space="preserve">The United Kingdom, particularly Birmingham, is a critical node in the global supply chain due to its extensive road, rail, and air networks. As a city with one of the UK’s largest ports (the Port of Liverpool) and proximity to major international gateways like Birmingham International Airport and the M6 motorway corridor,</w:t>
      </w:r>
      <w:r>
        <w:t xml:space="preserve"> </w:t>
      </w:r>
      <w:r>
        <w:rPr>
          <w:bCs/>
          <w:b/>
        </w:rPr>
        <w:t xml:space="preserve">United Kingdom Birmingham</w:t>
      </w:r>
      <w:r>
        <w:t xml:space="preserve"> </w:t>
      </w:r>
      <w:r>
        <w:t xml:space="preserve">serves as a vital conduit for both domestic and international trade. Within this framework,</w:t>
      </w:r>
      <w:r>
        <w:t xml:space="preserve"> </w:t>
      </w:r>
      <w:r>
        <w:rPr>
          <w:bCs/>
          <w:b/>
        </w:rPr>
        <w:t xml:space="preserve">Customs Officers</w:t>
      </w:r>
      <w:r>
        <w:t xml:space="preserve"> </w:t>
      </w:r>
      <w:r>
        <w:t xml:space="preserve">are entrusted with enforcing customs regulations, inspecting imports/exports, collecting duties and taxes, and ensuring compliance with UK laws. Their role is not only administrative but also deeply intertwined with national security protocols in an era marked by heightened global risks such as terrorism, smuggling, and illicit trade.</w:t>
      </w:r>
    </w:p>
    <w:bookmarkEnd w:id="20"/>
    <w:bookmarkStart w:id="21" w:name="X34c29892d21c2d397ff4c540b7c1fb86ee977c3"/>
    <w:p>
      <w:pPr>
        <w:pStyle w:val="Heading2"/>
      </w:pPr>
      <w:r>
        <w:t xml:space="preserve">2. Roles and Responsibilities of a Customs Officer</w:t>
      </w:r>
    </w:p>
    <w:p>
      <w:pPr>
        <w:pStyle w:val="FirstParagraph"/>
      </w:pPr>
      <w:r>
        <w:t xml:space="preserve">A</w:t>
      </w:r>
      <w:r>
        <w:t xml:space="preserve"> </w:t>
      </w:r>
      <w:r>
        <w:rPr>
          <w:bCs/>
          <w:b/>
        </w:rPr>
        <w:t xml:space="preserve">Customs Officer</w:t>
      </w:r>
      <w:r>
        <w:t xml:space="preserve"> </w:t>
      </w:r>
      <w:r>
        <w:t xml:space="preserve">in Birmingham is required to perform a wide range of duties that encompass both routine administrative tasks and high-stakes security operations. Key responsibilities include:</w:t>
      </w:r>
    </w:p>
    <w:p>
      <w:pPr>
        <w:numPr>
          <w:ilvl w:val="0"/>
          <w:numId w:val="1001"/>
        </w:numPr>
        <w:pStyle w:val="Compact"/>
      </w:pPr>
      <w:r>
        <w:t xml:space="preserve">Duty Assessment and Collection:** Calculating tariffs, import/export taxes, and ensuring accurate financial compliance for goods passing through Birmingham’s ports or freight hubs.</w:t>
      </w:r>
    </w:p>
    <w:p>
      <w:pPr>
        <w:numPr>
          <w:ilvl w:val="0"/>
          <w:numId w:val="1001"/>
        </w:numPr>
        <w:pStyle w:val="Compact"/>
      </w:pPr>
      <w:r>
        <w:t xml:space="preserve">Inspection and Verification:** Physically inspecting cargo, documents (such as commercial invoices, bills of lading), and verifying the authenticity of declarations to prevent smuggling or misdeclaration of goods.</w:t>
      </w:r>
    </w:p>
    <w:p>
      <w:pPr>
        <w:numPr>
          <w:ilvl w:val="0"/>
          <w:numId w:val="1001"/>
        </w:numPr>
        <w:pStyle w:val="Compact"/>
      </w:pPr>
      <w:r>
        <w:t xml:space="preserve">Safety and Security Protocols:** Implementing measures to detect hazardous materials, contraband (e.g., narcotics, counterfeit goods), or items prohibited under UK law. This includes using advanced scanning technologies at ports like the Port of Liverpool.</w:t>
      </w:r>
    </w:p>
    <w:p>
      <w:pPr>
        <w:numPr>
          <w:ilvl w:val="0"/>
          <w:numId w:val="1001"/>
        </w:numPr>
        <w:pStyle w:val="Compact"/>
      </w:pPr>
      <w:r>
        <w:t xml:space="preserve">Collaboration with Law Enforcement:** Working closely with agencies such as the UK Border Force and HM Revenue &amp; Customs (HMRC) to address cross-border crimes and ensure seamless inter-agency operations.</w:t>
      </w:r>
    </w:p>
    <w:p>
      <w:pPr>
        <w:pStyle w:val="FirstParagraph"/>
      </w:pPr>
      <w:r>
        <w:t xml:space="preserve">In Birmingham, where a significant volume of goods passes through via its freight terminals and logistics parks, Customs Officers must also manage the complexities of Brexit-related regulations. This includes ensuring compliance with new trade agreements (e.g., the EU-UK Trade and Cooperation Agreement) and managing paperwork for non-EU imports/exports.</w:t>
      </w:r>
    </w:p>
    <w:bookmarkEnd w:id="21"/>
    <w:bookmarkStart w:id="22" w:name="Xbad792fc7ce8d2524198982d0b52ef2342f51b6"/>
    <w:p>
      <w:pPr>
        <w:pStyle w:val="Heading2"/>
      </w:pPr>
      <w:r>
        <w:t xml:space="preserve">3. Challenges Specific to United Kingdom Birmingham</w:t>
      </w:r>
    </w:p>
    <w:p>
      <w:pPr>
        <w:pStyle w:val="FirstParagraph"/>
      </w:pPr>
      <w:r>
        <w:t xml:space="preserve">Birmingham’s unique position as a crossroads of trade routes presents both opportunities and challenges for</w:t>
      </w:r>
      <w:r>
        <w:t xml:space="preserve"> </w:t>
      </w:r>
      <w:r>
        <w:rPr>
          <w:bCs/>
          <w:b/>
        </w:rPr>
        <w:t xml:space="preserve">Customs Officers</w:t>
      </w:r>
      <w:r>
        <w:t xml:space="preserve">. Key issues include:</w:t>
      </w:r>
    </w:p>
    <w:p>
      <w:pPr>
        <w:numPr>
          <w:ilvl w:val="0"/>
          <w:numId w:val="1002"/>
        </w:numPr>
        <w:pStyle w:val="Compact"/>
      </w:pPr>
      <w:r>
        <w:t xml:space="preserve">Rising Trade Volumes:** The post-Brexit shift in supply chains has increased the volume of goods passing through Birmingham, necessitating more efficient customs clearance processes to avoid congestion.</w:t>
      </w:r>
    </w:p>
    <w:p>
      <w:pPr>
        <w:numPr>
          <w:ilvl w:val="0"/>
          <w:numId w:val="1002"/>
        </w:numPr>
        <w:pStyle w:val="Compact"/>
      </w:pPr>
      <w:r>
        <w:t xml:space="preserve">Diverse Goods and Risks:** Birmingham’s role as a center for automotive manufacturing (e.g., Jaguar Land Rover) and logistics means Customs Officers must handle specialized cargo, including high-value machinery and chemicals, which require meticulous inspections.</w:t>
      </w:r>
    </w:p>
    <w:p>
      <w:pPr>
        <w:numPr>
          <w:ilvl w:val="0"/>
          <w:numId w:val="1002"/>
        </w:numPr>
        <w:pStyle w:val="Compact"/>
      </w:pPr>
      <w:r>
        <w:t xml:space="preserve">Technological Adaptation:** The integration of digital systems like the UK’s new customs declaration system (CHIEF) and the transition to real-time data processing demand continuous upskilling among officers.</w:t>
      </w:r>
    </w:p>
    <w:p>
      <w:pPr>
        <w:numPr>
          <w:ilvl w:val="0"/>
          <w:numId w:val="1002"/>
        </w:numPr>
        <w:pStyle w:val="Compact"/>
      </w:pPr>
      <w:r>
        <w:t xml:space="preserve">Cultural and Linguistic Diversity:** Birmingham’s multicultural population necessitates Customs Officers to interact with a wide range of international traders, requiring multilingual capabilities or reliance on interpreters in complex cases.</w:t>
      </w:r>
    </w:p>
    <w:p>
      <w:pPr>
        <w:pStyle w:val="FirstParagraph"/>
      </w:pPr>
      <w:r>
        <w:t xml:space="preserve">Moreover, the city’s proximity to regions with high rates of organized crime (e.g., Eastern Europe) increases the risk of smuggling operations targeting Birmingham’s ports and airports. This underscores the need for Customs Officers to be vigilant in identifying illicit activities while maintaining a balance between security and trade facilitation.</w:t>
      </w:r>
    </w:p>
    <w:bookmarkEnd w:id="22"/>
    <w:bookmarkStart w:id="23" w:name="impact-on-regional-economy-and-trade"/>
    <w:p>
      <w:pPr>
        <w:pStyle w:val="Heading2"/>
      </w:pPr>
      <w:r>
        <w:t xml:space="preserve">4. Impact on Regional Economy and Trade</w:t>
      </w:r>
    </w:p>
    <w:p>
      <w:pPr>
        <w:pStyle w:val="FirstParagraph"/>
      </w:pPr>
      <w:r>
        <w:t xml:space="preserve">The efficiency of</w:t>
      </w:r>
      <w:r>
        <w:t xml:space="preserve"> </w:t>
      </w:r>
      <w:r>
        <w:rPr>
          <w:bCs/>
          <w:b/>
        </w:rPr>
        <w:t xml:space="preserve">Customs Officers</w:t>
      </w:r>
      <w:r>
        <w:t xml:space="preserve"> </w:t>
      </w:r>
      <w:r>
        <w:t xml:space="preserve">in Birmingham directly influences the region’s economic performance. Streamlined customs procedures reduce delays for businesses, which is critical for sectors like automotive manufacturing and international logistics that rely on just-in-time supply chains. Conversely, prolonged inspections or bureaucratic hurdles can result in increased costs for exporters and importers, affecting Birmingham’s competitiveness as a trade hub.</w:t>
      </w:r>
    </w:p>
    <w:p>
      <w:pPr>
        <w:pStyle w:val="BodyText"/>
      </w:pPr>
      <w:r>
        <w:t xml:space="preserve">Additionally, the work of Customs Officers contributes to national security by mitigating risks associated with terrorism financing or the entry of banned substances. For example, Birmingham’s role as a major distribution center for consumer goods necessitates rigorous checks to prevent counterfeit pharmaceuticals or hazardous materials from entering the market.</w:t>
      </w:r>
    </w:p>
    <w:bookmarkEnd w:id="23"/>
    <w:bookmarkStart w:id="24" w:name="training-and-education-requirements"/>
    <w:p>
      <w:pPr>
        <w:pStyle w:val="Heading2"/>
      </w:pPr>
      <w:r>
        <w:t xml:space="preserve">5. Training and Education Requirements</w:t>
      </w:r>
    </w:p>
    <w:p>
      <w:pPr>
        <w:pStyle w:val="FirstParagraph"/>
      </w:pPr>
      <w:r>
        <w:t xml:space="preserve">Becoming a</w:t>
      </w:r>
      <w:r>
        <w:t xml:space="preserve"> </w:t>
      </w:r>
      <w:r>
        <w:rPr>
          <w:bCs/>
          <w:b/>
        </w:rPr>
        <w:t xml:space="preserve">Customs Officer</w:t>
      </w:r>
      <w:r>
        <w:t xml:space="preserve"> </w:t>
      </w:r>
      <w:r>
        <w:t xml:space="preserve">in the UK requires specialized training through programs offered by HMRC. Candidates typically pursue degrees in law, international trade, or logistics before entering the profession. In Birmingham, local institutions such as the University of Birmingham and Birmingham City University offer relevant courses that align with customs-related careers.</w:t>
      </w:r>
    </w:p>
    <w:p>
      <w:pPr>
        <w:pStyle w:val="BodyText"/>
      </w:pPr>
      <w:r>
        <w:t xml:space="preserve">The training emphasizes both theoretical knowledge (e.g., understanding UK customs laws) and practical skills (e.g., operating X-ray scanners, analyzing suspicious cargo). Officers are also trained to handle emergencies, such as detecting biological threats or hazardous materials during inspections.</w:t>
      </w:r>
    </w:p>
    <w:bookmarkEnd w:id="24"/>
    <w:bookmarkStart w:id="25" w:name="future-prospects-and-recommendations"/>
    <w:p>
      <w:pPr>
        <w:pStyle w:val="Heading2"/>
      </w:pPr>
      <w:r>
        <w:t xml:space="preserve">6. Future Prospects and Recommendations</w:t>
      </w:r>
    </w:p>
    <w:p>
      <w:pPr>
        <w:pStyle w:val="FirstParagraph"/>
      </w:pPr>
      <w:r>
        <w:t xml:space="preserve">The evolving nature of global trade and the post-Brexit regulatory environment necessitate continuous adaptation by</w:t>
      </w:r>
      <w:r>
        <w:t xml:space="preserve"> </w:t>
      </w:r>
      <w:r>
        <w:rPr>
          <w:bCs/>
          <w:b/>
        </w:rPr>
        <w:t xml:space="preserve">Customs Officers</w:t>
      </w:r>
      <w:r>
        <w:t xml:space="preserve"> </w:t>
      </w:r>
      <w:r>
        <w:t xml:space="preserve">in</w:t>
      </w:r>
      <w:r>
        <w:t xml:space="preserve"> </w:t>
      </w:r>
      <w:r>
        <w:rPr>
          <w:bCs/>
          <w:b/>
        </w:rPr>
        <w:t xml:space="preserve">United Kingdom Birmingham</w:t>
      </w:r>
      <w:r>
        <w:t xml:space="preserve">. Future challenges include managing increasing volumes of e-commerce parcels, addressing cybersecurity threats in customs systems, and integrating AI-driven analytics for risk assessment.</w:t>
      </w:r>
    </w:p>
    <w:p>
      <w:pPr>
        <w:pStyle w:val="BodyText"/>
      </w:pPr>
      <w:r>
        <w:t xml:space="preserve">To enhance effectiveness, the UK government could invest in expanding infrastructure (e.g., upgrading port facilities) and providing more resources for staff training. Collaboration between local authorities, businesses, and Customs Officers is also critical to ensuring that Birmingham remains a resilient trade hub while upholding national security standards.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Customs Officers</w:t>
      </w:r>
      <w:r>
        <w:t xml:space="preserve"> </w:t>
      </w:r>
      <w:r>
        <w:t xml:space="preserve">in</w:t>
      </w:r>
      <w:r>
        <w:t xml:space="preserve"> </w:t>
      </w:r>
      <w:r>
        <w:rPr>
          <w:bCs/>
          <w:b/>
        </w:rPr>
        <w:t xml:space="preserve">United Kingdom Birmingham</w:t>
      </w:r>
      <w:r>
        <w:t xml:space="preserve"> </w:t>
      </w:r>
      <w:r>
        <w:t xml:space="preserve">are essential to maintaining the balance between economic growth and security in a rapidly changing global landscape. Their work not only facilitates international trade but also safeguards the region from emerging threats. As Birmingham continues to grow as a commercial center, the role of Customs Officers will remain central to its success, requiring ongoing investment in training, technology, and inter-agency cooperation.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United Kingdom Birmingham</dc:title>
  <dc:creator/>
  <cp:keywords/>
  <dcterms:created xsi:type="dcterms:W3CDTF">2026-07-23T15:58:45Z</dcterms:created>
  <dcterms:modified xsi:type="dcterms:W3CDTF">2026-07-23T15:58:45Z</dcterms:modified>
</cp:coreProperties>
</file>

<file path=docProps/custom.xml><?xml version="1.0" encoding="utf-8"?>
<Properties xmlns="http://schemas.openxmlformats.org/officeDocument/2006/custom-properties" xmlns:vt="http://schemas.openxmlformats.org/officeDocument/2006/docPropsVTypes"/>
</file>