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24fa9e08364ee7c5dbb4c499ba91e741b351ad7"/>
    <w:p>
      <w:pPr>
        <w:pStyle w:val="Heading1"/>
      </w:pPr>
      <w:r>
        <w:t xml:space="preserve">Abstract Academic: The Role and Significance of Customs Officers in Vietnam Ho Chi Minh City</w:t>
      </w:r>
    </w:p>
    <w:p>
      <w:pPr>
        <w:pStyle w:val="FirstParagraph"/>
      </w:pPr>
      <w:r>
        <w:t xml:space="preserve">The academic exploration of the role, responsibilities, and challenges faced by</w:t>
      </w:r>
      <w:r>
        <w:t xml:space="preserve"> </w:t>
      </w:r>
      <w:r>
        <w:rPr>
          <w:bCs/>
          <w:b/>
        </w:rPr>
        <w:t xml:space="preserve">Customs Officers</w:t>
      </w:r>
      <w:r>
        <w:t xml:space="preserve"> </w:t>
      </w:r>
      <w:r>
        <w:t xml:space="preserve">in</w:t>
      </w:r>
      <w:r>
        <w:t xml:space="preserve"> </w:t>
      </w:r>
      <w:r>
        <w:rPr>
          <w:iCs/>
          <w:i/>
        </w:rPr>
        <w:t xml:space="preserve">Vietnam Ho Chi Minh City</w:t>
      </w:r>
      <w:r>
        <w:t xml:space="preserve"> </w:t>
      </w:r>
      <w:r>
        <w:t xml:space="preserve">is a critical area of study given the city's status as a major economic and trade hub in Southeast Asia. This abstract provides an overview of the evolving duties of customs officers within this context, emphasizing their pivotal role in safeguarding national interests, facilitating international trade, and adapting to global economic dynamics. Vietnam Ho Chi Minh City, as a primary gateway for imports and exports in the region, requires a robust customs framework to ensure compliance with national laws while fostering economic growth.</w:t>
      </w:r>
    </w:p>
    <w:bookmarkStart w:id="20" w:name="contextual-background"/>
    <w:p>
      <w:pPr>
        <w:pStyle w:val="Heading2"/>
      </w:pPr>
      <w:r>
        <w:t xml:space="preserve">Contextual Background</w:t>
      </w:r>
    </w:p>
    <w:p>
      <w:pPr>
        <w:pStyle w:val="FirstParagraph"/>
      </w:pPr>
      <w:r>
        <w:rPr>
          <w:iCs/>
          <w:i/>
        </w:rPr>
        <w:t xml:space="preserve">Vietnam Ho Chi Minh City</w:t>
      </w:r>
      <w:r>
        <w:t xml:space="preserve"> </w:t>
      </w:r>
      <w:r>
        <w:t xml:space="preserve">serves as the economic and administrative center of Vietnam, home to a vast network of ports, airports, and trade corridors. The city's strategic location along major maritime routes and its integration into global supply chains have positioned it as a cornerstone of Vietnam's export-driven economy. Within this framework,</w:t>
      </w:r>
      <w:r>
        <w:t xml:space="preserve"> </w:t>
      </w:r>
      <w:r>
        <w:rPr>
          <w:bCs/>
          <w:b/>
        </w:rPr>
        <w:t xml:space="preserve">Customs Officers</w:t>
      </w:r>
      <w:r>
        <w:t xml:space="preserve"> </w:t>
      </w:r>
      <w:r>
        <w:t xml:space="preserve">are tasked with the dual responsibility of enforcing regulations and ensuring the seamless flow of goods across borders. Their work is indispensable to maintaining trade efficiency while upholding customs laws, combating smuggling, and addressing transnational threats such as illicit trafficking.</w:t>
      </w:r>
    </w:p>
    <w:bookmarkEnd w:id="20"/>
    <w:bookmarkStart w:id="21" w:name="Xb5e810d2cf4397c7697982e39231aad22ae8ce5"/>
    <w:p>
      <w:pPr>
        <w:pStyle w:val="Heading2"/>
      </w:pPr>
      <w:r>
        <w:t xml:space="preserve">Responsibilities of Customs Officers in Ho Chi Minh City</w:t>
      </w:r>
    </w:p>
    <w:p>
      <w:pPr>
        <w:pStyle w:val="FirstParagraph"/>
      </w:pPr>
      <w:r>
        <w:t xml:space="preserve">The duties of a</w:t>
      </w:r>
      <w:r>
        <w:t xml:space="preserve"> </w:t>
      </w:r>
      <w:r>
        <w:rPr>
          <w:bCs/>
          <w:b/>
        </w:rPr>
        <w:t xml:space="preserve">Customs Officer</w:t>
      </w:r>
      <w:r>
        <w:t xml:space="preserve"> </w:t>
      </w:r>
      <w:r>
        <w:t xml:space="preserve">in Vietnam Ho Chi Minh City encompass a broad spectrum of activities. These include inspecting cargo for compliance with Vietnamese and international trade laws, collecting customs duties and taxes, and monitoring the movement of goods through designated ports and border checkpoints. Given the city's high volume of trade—accounting for over 60% of Vietnam's total exports—their role is further complicated by the diversity of goods, ranging from electronics to agricultural products. Customs officers must also coordinate with international partners to harmonize procedures under agreements such as the</w:t>
      </w:r>
      <w:r>
        <w:t xml:space="preserve"> </w:t>
      </w:r>
      <w:r>
        <w:rPr>
          <w:iCs/>
          <w:i/>
        </w:rPr>
        <w:t xml:space="preserve">ASEAN Free Trade Area</w:t>
      </w:r>
      <w:r>
        <w:t xml:space="preserve"> </w:t>
      </w:r>
      <w:r>
        <w:t xml:space="preserve">(AFTA) and the</w:t>
      </w:r>
      <w:r>
        <w:t xml:space="preserve"> </w:t>
      </w:r>
      <w:r>
        <w:rPr>
          <w:iCs/>
          <w:i/>
        </w:rPr>
        <w:t xml:space="preserve">RCEP</w:t>
      </w:r>
      <w:r>
        <w:t xml:space="preserve"> </w:t>
      </w:r>
      <w:r>
        <w:t xml:space="preserve">(Regional Comprehensive Economic Partnership).</w:t>
      </w:r>
    </w:p>
    <w:bookmarkEnd w:id="21"/>
    <w:bookmarkStart w:id="22" w:name="challenges-in-the-field"/>
    <w:p>
      <w:pPr>
        <w:pStyle w:val="Heading2"/>
      </w:pPr>
      <w:r>
        <w:t xml:space="preserve">Challenges in the Field</w:t>
      </w:r>
    </w:p>
    <w:p>
      <w:pPr>
        <w:pStyle w:val="FirstParagraph"/>
      </w:pPr>
      <w:r>
        <w:t xml:space="preserve">The dynamic environment of Vietnam Ho Chi Minh City presents unique challenges for customs officers. The city's rapid economic expansion has led to an increase in cross-border trade, necessitating advanced risk assessment techniques and the use of technology such as automated data systems (e.g.,</w:t>
      </w:r>
      <w:r>
        <w:t xml:space="preserve"> </w:t>
      </w:r>
      <w:r>
        <w:rPr>
          <w:iCs/>
          <w:i/>
        </w:rPr>
        <w:t xml:space="preserve">Customs Integrated Management System</w:t>
      </w:r>
      <w:r>
        <w:t xml:space="preserve">). Additionally, the rise in e-commerce has introduced complexities related to digital goods and logistics. Corruption remains a persistent issue, though recent reforms by the General Department of Vietnam Customs have aimed to enhance transparency through initiatives like real-time monitoring systems and stricter penalties for violations.</w:t>
      </w:r>
    </w:p>
    <w:bookmarkEnd w:id="22"/>
    <w:bookmarkStart w:id="23" w:name="legal-and-regulatory-framework"/>
    <w:p>
      <w:pPr>
        <w:pStyle w:val="Heading2"/>
      </w:pPr>
      <w:r>
        <w:t xml:space="preserve">Legal and Regulatory Framework</w:t>
      </w:r>
    </w:p>
    <w:p>
      <w:pPr>
        <w:pStyle w:val="FirstParagraph"/>
      </w:pPr>
      <w:r>
        <w:t xml:space="preserve">The legal framework governing customs operations in Vietnam Ho Chi Minh City is anchored in the</w:t>
      </w:r>
      <w:r>
        <w:t xml:space="preserve"> </w:t>
      </w:r>
      <w:r>
        <w:rPr>
          <w:iCs/>
          <w:i/>
        </w:rPr>
        <w:t xml:space="preserve">Customs Law of 2014</w:t>
      </w:r>
      <w:r>
        <w:t xml:space="preserve"> </w:t>
      </w:r>
      <w:r>
        <w:t xml:space="preserve">and its subsequent amendments, which align with international standards such as those set by the World Customs Organization (WCO). These laws mandate that customs officers perform their duties impartially while balancing economic efficiency with security. In Ho Chi Minh City, enforcement is further supported by collaboration between the Vietnam Customs Department and local agencies to address issues like counterfeit goods and intellectual property violations.</w:t>
      </w:r>
    </w:p>
    <w:bookmarkEnd w:id="23"/>
    <w:bookmarkStart w:id="24" w:name="training-and-professional-development"/>
    <w:p>
      <w:pPr>
        <w:pStyle w:val="Heading2"/>
      </w:pPr>
      <w:r>
        <w:t xml:space="preserve">Training and Professional Development</w:t>
      </w:r>
    </w:p>
    <w:p>
      <w:pPr>
        <w:pStyle w:val="FirstParagraph"/>
      </w:pPr>
      <w:r>
        <w:t xml:space="preserve">To meet the demands of their role, customs officers in Vietnam Ho Chi Minh City undergo rigorous training. Programs offered by the Vietnam Academy of Commerce include modules on international trade laws, risk management, and digital customs procedures. Continuous professional development is emphasized to address emerging threats such as cybercrime related to trade documentation and the smuggling of hazardous materials. The city's proximity to global markets also necessitates multilingual skills, particularly in English and Chinese.</w:t>
      </w:r>
    </w:p>
    <w:bookmarkEnd w:id="24"/>
    <w:bookmarkStart w:id="25" w:name="Xad5e4bf6aac61bf1cd365e78b12fe045b6c906c"/>
    <w:p>
      <w:pPr>
        <w:pStyle w:val="Heading2"/>
      </w:pPr>
      <w:r>
        <w:t xml:space="preserve">Economic Impact of Effective Customs Administration</w:t>
      </w:r>
    </w:p>
    <w:p>
      <w:pPr>
        <w:pStyle w:val="FirstParagraph"/>
      </w:pPr>
      <w:r>
        <w:t xml:space="preserve">The efficiency of customs operations in Vietnam Ho Chi Minh City directly influences the city's economic performance. Streamlined procedures reduce delays for businesses, attracting foreign investment and boosting export competitiveness. Conversely, inefficiencies or corruption can deter trade partners and undermine Vietnam's reputation as a reliable trading nation. Data from 2023 indicates that Ho Chi Minh City's ports processed over $75 billion in trade value annually, highlighting the critical role of customs officers in this process.</w:t>
      </w:r>
    </w:p>
    <w:bookmarkEnd w:id="25"/>
    <w:bookmarkStart w:id="26" w:name="future-outlook"/>
    <w:p>
      <w:pPr>
        <w:pStyle w:val="Heading2"/>
      </w:pPr>
      <w:r>
        <w:t xml:space="preserve">Future Outlook</w:t>
      </w:r>
    </w:p>
    <w:p>
      <w:pPr>
        <w:pStyle w:val="FirstParagraph"/>
      </w:pPr>
      <w:r>
        <w:t xml:space="preserve">As Vietnam continues to integrate into the global economy, the responsibilities of customs officers in Ho Chi Minh City will evolve. Future challenges include adapting to new technologies (e.g., AI-driven risk assessments), addressing climate-related disruptions in supply chains, and mitigating geopolitical tensions affecting trade routes. The role of customs officers will also expand into areas such as combating illegal wildlife trafficking and ensuring compliance with environmental regulations.</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Customs Officer</w:t>
      </w:r>
      <w:r>
        <w:t xml:space="preserve"> </w:t>
      </w:r>
      <w:r>
        <w:t xml:space="preserve">in</w:t>
      </w:r>
      <w:r>
        <w:t xml:space="preserve"> </w:t>
      </w:r>
      <w:r>
        <w:rPr>
          <w:iCs/>
          <w:i/>
        </w:rPr>
        <w:t xml:space="preserve">Vietnam Ho Chi Minh City</w:t>
      </w:r>
      <w:r>
        <w:t xml:space="preserve"> </w:t>
      </w:r>
      <w:r>
        <w:t xml:space="preserve">is multifaceted, requiring expertise in law enforcement, economic facilitation, and international cooperation. The city's strategic importance as a trade hub underscores the need for well-trained professionals who can navigate complex regulatory landscapes while supporting Vietnam's economic growth. This academic abstract highlights the criticality of their work and the ongoing efforts to modernize customs administration in alignment with global standards.</w:t>
      </w:r>
    </w:p>
    <w:p>
      <w:pPr>
        <w:pStyle w:val="BodyText"/>
      </w:pPr>
      <w:r>
        <w:rPr>
          <w:bCs/>
          <w:b/>
        </w:rPr>
        <w:t xml:space="preserve">Keywords:</w:t>
      </w:r>
      <w:r>
        <w:t xml:space="preserve"> </w:t>
      </w:r>
      <w:r>
        <w:t xml:space="preserve">Customs Officer, Vietnam Ho Chi Minh City, Customs Law, International Trade, Economic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Vietnam Ho Chi Minh City</dc:title>
  <dc:creator/>
  <dc:language>en</dc:language>
  <cp:keywords/>
  <dcterms:created xsi:type="dcterms:W3CDTF">2026-07-21T14:57:36Z</dcterms:created>
  <dcterms:modified xsi:type="dcterms:W3CDTF">2026-07-21T14:57:36Z</dcterms:modified>
</cp:coreProperties>
</file>

<file path=docProps/custom.xml><?xml version="1.0" encoding="utf-8"?>
<Properties xmlns="http://schemas.openxmlformats.org/officeDocument/2006/custom-properties" xmlns:vt="http://schemas.openxmlformats.org/officeDocument/2006/docPropsVTypes"/>
</file>