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China</w:t>
      </w:r>
      <w:r>
        <w:t xml:space="preserve"> </w:t>
      </w:r>
      <w:r>
        <w:t xml:space="preserve">Guangzhou</w:t>
      </w:r>
    </w:p>
    <w:p>
      <w:pPr>
        <w:pStyle w:val="FirstParagraph"/>
      </w:pPr>
      <w:r>
        <w:t xml:space="preserve">In the rapidly evolving technological landscape of</w:t>
      </w:r>
    </w:p>
    <w:p>
      <w:pPr>
        <w:pStyle w:val="BodyText"/>
      </w:pPr>
      <w:r>
        <w:t xml:space="preserve">, the role of a</w:t>
      </w:r>
    </w:p>
    <w:p>
      <w:pPr>
        <w:pStyle w:val="BodyText"/>
      </w:pPr>
      <w:r>
        <w:t xml:space="preserve">has emerged as pivotal to driving innovation, economic growth, and urban development. This abstract academic document explores the multifaceted contributions of data scientists in</w:t>
      </w:r>
    </w:p>
    <w:p>
      <w:pPr>
        <w:pStyle w:val="BodyText"/>
      </w:pPr>
      <w:r>
        <w:t xml:space="preserve">, emphasizing their significance in leveraging data-driven strategies to address complex challenges and opportunities unique to this dynamic metropolis. With its status as a major hub for manufacturing, e-commerce, and smart city initiatives,</w:t>
      </w:r>
    </w:p>
    <w:p>
      <w:pPr>
        <w:pStyle w:val="BodyText"/>
      </w:pPr>
      <w:r>
        <w:t xml:space="preserve">presents a fertile ground for the application of advanced analytics, machine learning (ML), artificial intelligence (AI), and big data technologies. This document underscores how</w:t>
      </w:r>
    </w:p>
    <w:p>
      <w:pPr>
        <w:pStyle w:val="BodyText"/>
      </w:pPr>
      <w:r>
        <w:t xml:space="preserve">are instrumental in transforming raw data into actionable insights that inform decision-making across sectors such as healthcare, logistics, urban planning, and fintech.</w:t>
      </w:r>
    </w:p>
    <w:p>
      <w:pPr>
        <w:pStyle w:val="BodyText"/>
      </w:pPr>
      <w:r>
        <w:t xml:space="preserve">, the capital of Guangdong Province and a key player in China’s Belt and Road Initiative (BRI), is home to over 15 million people and serves as a gateway for international trade. Its strategic location, robust infrastructure, and thriving tech ecosystem make it an attractive destination for global enterprises and startups alike. However, this rapid growth brings challenges such as urban congestion, environmental sustainability issues, and the need for efficient public services. Herein lies the critical role of</w:t>
      </w:r>
    </w:p>
    <w:p>
      <w:pPr>
        <w:pStyle w:val="BodyText"/>
      </w:pPr>
      <w:r>
        <w:t xml:space="preserve">, who employ predictive modeling, data visualization, and algorithmic optimization to enhance urban governance and business operations in</w:t>
      </w:r>
    </w:p>
    <w:p>
      <w:pPr>
        <w:pStyle w:val="BodyText"/>
      </w:pPr>
      <w:r>
        <w:t xml:space="preserve">. For instance, data scientists collaborate with local authorities to design AI-powered traffic management systems that reduce commute times or develop demand forecasting models for e-commerce platforms like Pinduoduo and Suning.</w:t>
      </w:r>
    </w:p>
    <w:p>
      <w:pPr>
        <w:pStyle w:val="BodyText"/>
      </w:pPr>
      <w:r>
        <w:t xml:space="preserve">A</w:t>
      </w:r>
    </w:p>
    <w:p>
      <w:pPr>
        <w:pStyle w:val="BodyText"/>
      </w:pPr>
      <w:r>
        <w:t xml:space="preserve">in</w:t>
      </w:r>
    </w:p>
    <w:p>
      <w:pPr>
        <w:pStyle w:val="BodyText"/>
      </w:pPr>
      <w:r>
        <w:t xml:space="preserve">must possess a multidisciplinary skill set that combines domain expertise with technical proficiency. This includes mastery of programming languages such as Python and R, familiarity with databases (e.g., SQL, NoSQL), and the ability to apply statistical methods to real-world problems. Advanced skills in ML frameworks like TensorFlow and PyTorch are increasingly vital for deploying AI solutions tailored to Guangzhou’s unique needs. For example, data scientists working in the healthcare sector might develop NLP models to analyze medical records or use computer vision techniques for diagnostic imaging analysis.</w:t>
      </w:r>
    </w:p>
    <w:p>
      <w:pPr>
        <w:pStyle w:val="BodyText"/>
      </w:pPr>
      <w:r>
        <w:t xml:space="preserve">The integration of</w:t>
      </w:r>
    </w:p>
    <w:p>
      <w:pPr>
        <w:pStyle w:val="BodyText"/>
      </w:pPr>
      <w:r>
        <w:t xml:space="preserve">expertise across industries in</w:t>
      </w:r>
    </w:p>
    <w:p>
      <w:pPr>
        <w:pStyle w:val="BodyText"/>
      </w:pPr>
      <w:r>
        <w:t xml:space="preserve">highlights the city’s commitment to becoming a “smart city.” In manufacturing, data scientists optimize production lines through predictive maintenance algorithms that minimize downtime and reduce costs. In finance, they design fraud detection systems using anomaly detection techniques to safeguard transactions in Guangzhou’s bustling financial district. Additionally, data scientists contribute to environmental sustainability by analyzing air quality datasets and recommending policies to mitigate pollution—a pressing issue in rapidly urbanizing regions like</w:t>
      </w:r>
    </w:p>
    <w:p>
      <w:pPr>
        <w:pStyle w:val="BodyText"/>
      </w:pPr>
      <w:r>
        <w:t xml:space="preserve">.</w:t>
      </w:r>
    </w:p>
    <w:p>
      <w:pPr>
        <w:pStyle w:val="BodyText"/>
      </w:pPr>
      <w:r>
        <w:t xml:space="preserve">Despite the vast potential,</w:t>
      </w:r>
    </w:p>
    <w:p>
      <w:pPr>
        <w:pStyle w:val="BodyText"/>
      </w:pPr>
      <w:r>
        <w:t xml:space="preserve">in</w:t>
      </w:r>
    </w:p>
    <w:p>
      <w:pPr>
        <w:pStyle w:val="BodyText"/>
      </w:pPr>
      <w:r>
        <w:t xml:space="preserve">face challenges such as data privacy regulations, the need for interdisciplinary collaboration, and the demand for continuous skill upgradation. The Chinese government’s emphasis on data security through frameworks like the Cybersecurity Law necessitates that data scientists adhere to stringent compliance protocols while working on projects involving sensitive information. Moreover, the competitive landscape in</w:t>
      </w:r>
    </w:p>
    <w:p>
      <w:pPr>
        <w:pStyle w:val="BodyText"/>
      </w:pPr>
      <w:r>
        <w:t xml:space="preserve">requires professionals to stay ahead of emerging trends, such as edge computing and quantum machine learning. However, these challenges also present opportunities for innovation and career growth, as demand for skilled data scientists continues to rise alongside Guangzhou’s digital transformation.</w:t>
      </w:r>
    </w:p>
    <w:p>
      <w:pPr>
        <w:pStyle w:val="BodyText"/>
      </w:pPr>
      <w:r>
        <w:t xml:space="preserve">Academic institutions in</w:t>
      </w:r>
    </w:p>
    <w:p>
      <w:pPr>
        <w:pStyle w:val="BodyText"/>
      </w:pPr>
      <w:r>
        <w:t xml:space="preserve">play a crucial role in nurturing the next generation of</w:t>
      </w:r>
    </w:p>
    <w:p>
      <w:pPr>
        <w:pStyle w:val="BodyText"/>
      </w:pPr>
      <w:r>
        <w:t xml:space="preserve">. Universities such as Sun Yat-sen University and South China University of Technology have established research centers focused on data science, AI, and big data analytics. These institutions collaborate with industry partners to provide students with hands-on experience through internships and capstone projects that address real-world problems in</w:t>
      </w:r>
    </w:p>
    <w:p>
      <w:pPr>
        <w:pStyle w:val="BodyText"/>
      </w:pPr>
      <w:r>
        <w:t xml:space="preserve">. Furthermore, academic research published by these institutions contributes to the global discourse on data science applications in urban environments, positioning</w:t>
      </w:r>
    </w:p>
    <w:p>
      <w:pPr>
        <w:pStyle w:val="BodyText"/>
      </w:pPr>
      <w:r>
        <w:t xml:space="preserve">as a leader in smart city innovation.</w:t>
      </w:r>
    </w:p>
    <w:p>
      <w:pPr>
        <w:pStyle w:val="BodyText"/>
      </w:pPr>
      <w:r>
        <w:t xml:space="preserve">The role of a</w:t>
      </w:r>
    </w:p>
    <w:p>
      <w:pPr>
        <w:pStyle w:val="BodyText"/>
      </w:pPr>
      <w:r>
        <w:t xml:space="preserve">is integral to the sustainable development and technological advancement of</w:t>
      </w:r>
    </w:p>
    <w:p>
      <w:pPr>
        <w:pStyle w:val="BodyText"/>
      </w:pPr>
      <w:r>
        <w:t xml:space="preserve">. As the city continues to evolve into a global center for innovation, data scientists will be at the forefront of shaping its future. Their work not only enhances operational efficiency and economic competitiveness but also addresses critical societal challenges such as climate change, public health, and social equity. By fostering collaboration between academia, industry, and government stakeholders in</w:t>
      </w:r>
    </w:p>
    <w:p>
      <w:pPr>
        <w:pStyle w:val="BodyText"/>
      </w:pPr>
      <w:r>
        <w:t xml:space="preserve">, the field of data science promises to unlock transformative solutions that benefit both local communities and the global ecosystem.</w:t>
      </w:r>
    </w:p>
    <w:p>
      <w:pPr>
        <w:pStyle w:val="BodyText"/>
      </w:pPr>
      <w:r>
        <w:t xml:space="preserve">insights into the role of</w:t>
      </w:r>
    </w:p>
    <w:p>
      <w:pPr>
        <w:pStyle w:val="BodyText"/>
      </w:pPr>
      <w:r>
        <w:t xml:space="preserve">in</w:t>
      </w:r>
    </w:p>
    <w:p>
      <w:pPr>
        <w:pStyle w:val="BodyText"/>
      </w:pPr>
      <w:r>
        <w:t xml:space="preserve">reveal a symbiotic relationship between technological progress and urban development. This document underscores the importance of investing in data science education, infrastructure, and ethical frameworks to ensure that</w:t>
      </w:r>
    </w:p>
    <w:p>
      <w:pPr>
        <w:pStyle w:val="BodyText"/>
      </w:pPr>
      <w:r>
        <w:t xml:space="preserve">remains at the forefront of the Fourth Industrial Revolution.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China Guangzhou</dc:title>
  <dc:creator/>
  <cp:keywords/>
  <dcterms:created xsi:type="dcterms:W3CDTF">2026-07-20T02:04:55Z</dcterms:created>
  <dcterms:modified xsi:type="dcterms:W3CDTF">2026-07-20T02:04:55Z</dcterms:modified>
</cp:coreProperties>
</file>

<file path=docProps/custom.xml><?xml version="1.0" encoding="utf-8"?>
<Properties xmlns="http://schemas.openxmlformats.org/officeDocument/2006/custom-properties" xmlns:vt="http://schemas.openxmlformats.org/officeDocument/2006/docPropsVTypes"/>
</file>