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2a24d95c86892f94de55143ece135ab525d2246"/>
    <w:p>
      <w:pPr>
        <w:pStyle w:val="Heading1"/>
      </w:pPr>
      <w:r>
        <w:t xml:space="preserve">Abstract Academic: The Role of the Data Scientist in Colombia's Tech Ecosystem of Medellín</w:t>
      </w:r>
    </w:p>
    <w:p>
      <w:pPr>
        <w:pStyle w:val="FirstParagraph"/>
      </w:pPr>
      <w:r>
        <w:rPr>
          <w:bCs/>
          <w:b/>
        </w:rPr>
        <w:t xml:space="preserve">Abstract academic:</w:t>
      </w:r>
      <w:r>
        <w:t xml:space="preserve"> </w:t>
      </w:r>
      <w:r>
        <w:t xml:space="preserve">This document provides a comprehensive exploration of the role, challenges, and opportunities for</w:t>
      </w:r>
      <w:r>
        <w:t xml:space="preserve"> </w:t>
      </w:r>
      <w:r>
        <w:rPr>
          <w:bCs/>
          <w:b/>
        </w:rPr>
        <w:t xml:space="preserve">Data Scientists</w:t>
      </w:r>
      <w:r>
        <w:t xml:space="preserve"> </w:t>
      </w:r>
      <w:r>
        <w:t xml:space="preserve">within the dynamic tech ecosystem of</w:t>
      </w:r>
      <w:r>
        <w:t xml:space="preserve"> </w:t>
      </w:r>
      <w:r>
        <w:rPr>
          <w:bCs/>
          <w:b/>
        </w:rPr>
        <w:t xml:space="preserve">Colombia Medellín</w:t>
      </w:r>
      <w:r>
        <w:t xml:space="preserve">. As a rapidly growing urban center in Latin America, Medellín has emerged as a hub for innovation and entrepreneurship, fostering an environment where data science can drive economic development. This abstract academic examines the intersection of data science, regional economic strategies, and the unique socio-cultural context of Colombia's second-largest city. It highlights the importance of equipping</w:t>
      </w:r>
      <w:r>
        <w:t xml:space="preserve"> </w:t>
      </w:r>
      <w:r>
        <w:rPr>
          <w:bCs/>
          <w:b/>
        </w:rPr>
        <w:t xml:space="preserve">Data Scientists</w:t>
      </w:r>
      <w:r>
        <w:t xml:space="preserve"> </w:t>
      </w:r>
      <w:r>
        <w:t xml:space="preserve">with specialized skills to address local challenges while contributing to global trends in artificial intelligence (AI), machine learning (ML), and big data analytics.</w:t>
      </w:r>
    </w:p>
    <w:bookmarkStart w:id="20" w:name="X9437376fa81ac4eb34cda24958fb73fe20f3e24"/>
    <w:p>
      <w:pPr>
        <w:pStyle w:val="Heading2"/>
      </w:pPr>
      <w:r>
        <w:t xml:space="preserve">The Emergence of Data Science in Colombia Medellín</w:t>
      </w:r>
    </w:p>
    <w:p>
      <w:pPr>
        <w:pStyle w:val="FirstParagraph"/>
      </w:pPr>
      <w:r>
        <w:rPr>
          <w:bCs/>
          <w:b/>
        </w:rPr>
        <w:t xml:space="preserve">Colombia Medellín</w:t>
      </w:r>
      <w:r>
        <w:t xml:space="preserve"> </w:t>
      </w:r>
      <w:r>
        <w:t xml:space="preserve">has long been recognized for its intellectual vibrancy, driven by institutions such as the Universidad de Antioquia and EAFIT University. These academic centers have played a pivotal role in cultivating a generation of</w:t>
      </w:r>
      <w:r>
        <w:t xml:space="preserve"> </w:t>
      </w:r>
      <w:r>
        <w:rPr>
          <w:bCs/>
          <w:b/>
        </w:rPr>
        <w:t xml:space="preserve">Data Scientists</w:t>
      </w:r>
      <w:r>
        <w:t xml:space="preserve"> </w:t>
      </w:r>
      <w:r>
        <w:t xml:space="preserve">who are not only technically proficient but also attuned to the region's socio-economic needs. In recent years, Medellín has become a focal point for tech innovation, with initiatives like the "Medellín Innovation District" and partnerships between academia, industry, and government agencies fostering a collaborative environment for data science research.</w:t>
      </w:r>
    </w:p>
    <w:p>
      <w:pPr>
        <w:pStyle w:val="BodyText"/>
      </w:pPr>
      <w:r>
        <w:t xml:space="preserve">The</w:t>
      </w:r>
      <w:r>
        <w:t xml:space="preserve"> </w:t>
      </w:r>
      <w:r>
        <w:rPr>
          <w:bCs/>
          <w:b/>
        </w:rPr>
        <w:t xml:space="preserve">Data Scientist</w:t>
      </w:r>
      <w:r>
        <w:t xml:space="preserve"> </w:t>
      </w:r>
      <w:r>
        <w:t xml:space="preserve">in Colombia Medellín operates within a unique context. The region’s commitment to digital transformation has created demand for professionals who can extract actionable insights from data to address challenges such as urban mobility, healthcare accessibility, and environmental sustainability. For example, projects like the "Smart Mobility Medellín" initiative leverage real-time traffic data analytics to optimize public transportation systems, demonstrating how</w:t>
      </w:r>
      <w:r>
        <w:t xml:space="preserve"> </w:t>
      </w:r>
      <w:r>
        <w:rPr>
          <w:bCs/>
          <w:b/>
        </w:rPr>
        <w:t xml:space="preserve">Data Scientists</w:t>
      </w:r>
      <w:r>
        <w:t xml:space="preserve"> </w:t>
      </w:r>
      <w:r>
        <w:t xml:space="preserve">contribute to tangible urban solutions.</w:t>
      </w:r>
    </w:p>
    <w:bookmarkEnd w:id="20"/>
    <w:bookmarkStart w:id="21" w:name="X3bf65f9d6b222a58395fba8c95ea4d667c162d5"/>
    <w:p>
      <w:pPr>
        <w:pStyle w:val="Heading2"/>
      </w:pPr>
      <w:r>
        <w:t xml:space="preserve">Challenges and Opportunities for Data Scientists in Colombia Medellín</w:t>
      </w:r>
    </w:p>
    <w:p>
      <w:pPr>
        <w:pStyle w:val="FirstParagraph"/>
      </w:pPr>
      <w:r>
        <w:rPr>
          <w:bCs/>
          <w:b/>
        </w:rPr>
        <w:t xml:space="preserve">Data Scientists</w:t>
      </w:r>
      <w:r>
        <w:t xml:space="preserve"> </w:t>
      </w:r>
      <w:r>
        <w:t xml:space="preserve">in</w:t>
      </w:r>
      <w:r>
        <w:t xml:space="preserve"> </w:t>
      </w:r>
      <w:r>
        <w:rPr>
          <w:bCs/>
          <w:b/>
        </w:rPr>
        <w:t xml:space="preserve">Colombia Medellín</w:t>
      </w:r>
      <w:r>
        <w:t xml:space="preserve"> </w:t>
      </w:r>
      <w:r>
        <w:t xml:space="preserve">face both opportunities and constraints. On the positive side, the city’s growing tech sector, supported by incubators like HUB Medellín and accelerators such as Start-Up Chile, provides a fertile ground for innovation. However, challenges persist, including limited access to high-quality datasets and disparities in technological infrastructure between urban and rural areas of Antioquia. Additionally,</w:t>
      </w:r>
      <w:r>
        <w:t xml:space="preserve"> </w:t>
      </w:r>
      <w:r>
        <w:rPr>
          <w:bCs/>
          <w:b/>
        </w:rPr>
        <w:t xml:space="preserve">Data Scientists</w:t>
      </w:r>
      <w:r>
        <w:t xml:space="preserve"> </w:t>
      </w:r>
      <w:r>
        <w:t xml:space="preserve">must navigate the ethical implications of data usage in a region where privacy laws and data governance frameworks are still evolving.</w:t>
      </w:r>
    </w:p>
    <w:p>
      <w:pPr>
        <w:pStyle w:val="BodyText"/>
      </w:pPr>
      <w:r>
        <w:t xml:space="preserve">Educational institutions in</w:t>
      </w:r>
      <w:r>
        <w:t xml:space="preserve"> </w:t>
      </w:r>
      <w:r>
        <w:rPr>
          <w:bCs/>
          <w:b/>
        </w:rPr>
        <w:t xml:space="preserve">Colombia Medellín</w:t>
      </w:r>
      <w:r>
        <w:t xml:space="preserve"> </w:t>
      </w:r>
      <w:r>
        <w:t xml:space="preserve">are actively addressing these challenges by integrating interdisciplinary curricula that combine computer science, statistics, and domain-specific knowledge. Programs such as the "Data Science for Social Impact" initiative at EAFIT University equip graduates to tackle issues like poverty reduction through predictive analytics and public policy modeling. This alignment with local priorities ensures that</w:t>
      </w:r>
      <w:r>
        <w:t xml:space="preserve"> </w:t>
      </w:r>
      <w:r>
        <w:rPr>
          <w:bCs/>
          <w:b/>
        </w:rPr>
        <w:t xml:space="preserve">Data Scientists</w:t>
      </w:r>
      <w:r>
        <w:t xml:space="preserve"> </w:t>
      </w:r>
      <w:r>
        <w:t xml:space="preserve">are not only technically adept but also socially conscious.</w:t>
      </w:r>
    </w:p>
    <w:bookmarkEnd w:id="21"/>
    <w:bookmarkStart w:id="22" w:name="X2fa7a6e89f7ca0cbdabaad9e6b92761d8eb9c0d"/>
    <w:p>
      <w:pPr>
        <w:pStyle w:val="Heading2"/>
      </w:pPr>
      <w:r>
        <w:t xml:space="preserve">Economic and Industrial Applications of Data Science in Colombia Medellín</w:t>
      </w:r>
    </w:p>
    <w:p>
      <w:pPr>
        <w:pStyle w:val="FirstParagraph"/>
      </w:pPr>
      <w:r>
        <w:t xml:space="preserve">The application of data science spans multiple sectors in</w:t>
      </w:r>
      <w:r>
        <w:t xml:space="preserve"> </w:t>
      </w:r>
      <w:r>
        <w:rPr>
          <w:bCs/>
          <w:b/>
        </w:rPr>
        <w:t xml:space="preserve">Colombia Medellín</w:t>
      </w:r>
      <w:r>
        <w:t xml:space="preserve">, from finance to agriculture. In the financial industry, banks like Banco de Occidente and Bancolombia have partnered with local</w:t>
      </w:r>
      <w:r>
        <w:t xml:space="preserve"> </w:t>
      </w:r>
      <w:r>
        <w:rPr>
          <w:bCs/>
          <w:b/>
        </w:rPr>
        <w:t xml:space="preserve">Data Scientists</w:t>
      </w:r>
      <w:r>
        <w:t xml:space="preserve"> </w:t>
      </w:r>
      <w:r>
        <w:t xml:space="preserve">to develop fraud detection systems and personalized banking solutions using machine learning algorithms. Meanwhile, in the agricultural sector, data science is being employed to optimize crop yields through satellite imagery analysis and weather pattern prediction—critical for a region where coffee production remains a cornerstone of the economy.</w:t>
      </w:r>
    </w:p>
    <w:p>
      <w:pPr>
        <w:pStyle w:val="BodyText"/>
      </w:pPr>
      <w:r>
        <w:t xml:space="preserve">Healthcare is another domain where</w:t>
      </w:r>
      <w:r>
        <w:t xml:space="preserve"> </w:t>
      </w:r>
      <w:r>
        <w:rPr>
          <w:bCs/>
          <w:b/>
        </w:rPr>
        <w:t xml:space="preserve">Data Scientists</w:t>
      </w:r>
      <w:r>
        <w:t xml:space="preserve"> </w:t>
      </w:r>
      <w:r>
        <w:t xml:space="preserve">are making significant contributions. Hospitals and research centers in Medellín, such as the Institute of Health Research (Inserm) and Clínica Bíblica, are leveraging data science to improve diagnostics, manage patient care pathways, and predict disease outbreaks. For instance, predictive models developed by</w:t>
      </w:r>
      <w:r>
        <w:t xml:space="preserve"> </w:t>
      </w:r>
      <w:r>
        <w:rPr>
          <w:bCs/>
          <w:b/>
        </w:rPr>
        <w:t xml:space="preserve">Data Scientists</w:t>
      </w:r>
      <w:r>
        <w:t xml:space="preserve"> </w:t>
      </w:r>
      <w:r>
        <w:t xml:space="preserve">in collaboration with the Colombian Ministry of Health have helped allocate resources more efficiently during public health crises.</w:t>
      </w:r>
    </w:p>
    <w:bookmarkEnd w:id="22"/>
    <w:bookmarkStart w:id="23" w:name="X368392e0535c9ef7ad058d683822511e70d011f"/>
    <w:p>
      <w:pPr>
        <w:pStyle w:val="Heading2"/>
      </w:pPr>
      <w:r>
        <w:t xml:space="preserve">Future Prospects and Policy Implications for Data Scientists in Colombia Medellín</w:t>
      </w:r>
    </w:p>
    <w:p>
      <w:pPr>
        <w:pStyle w:val="FirstParagraph"/>
      </w:pPr>
      <w:r>
        <w:t xml:space="preserve">The future of</w:t>
      </w:r>
      <w:r>
        <w:t xml:space="preserve"> </w:t>
      </w:r>
      <w:r>
        <w:rPr>
          <w:bCs/>
          <w:b/>
        </w:rPr>
        <w:t xml:space="preserve">Data Science</w:t>
      </w:r>
      <w:r>
        <w:t xml:space="preserve"> </w:t>
      </w:r>
      <w:r>
        <w:t xml:space="preserve">in</w:t>
      </w:r>
      <w:r>
        <w:t xml:space="preserve"> </w:t>
      </w:r>
      <w:r>
        <w:rPr>
          <w:bCs/>
          <w:b/>
        </w:rPr>
        <w:t xml:space="preserve">Colombia Medellín</w:t>
      </w:r>
      <w:r>
        <w:t xml:space="preserve"> </w:t>
      </w:r>
      <w:r>
        <w:t xml:space="preserve">hinges on continued investment in education, infrastructure, and cross-sector collaboration. The government of Antioquia has launched initiatives such as "Antioquia Tech," which aims to position the region as a leader in Latin American innovation. This includes funding for data science research centers and tax incentives for tech startups. However, ensuring that</w:t>
      </w:r>
      <w:r>
        <w:t xml:space="preserve"> </w:t>
      </w:r>
      <w:r>
        <w:rPr>
          <w:bCs/>
          <w:b/>
        </w:rPr>
        <w:t xml:space="preserve">Data Scientists</w:t>
      </w:r>
      <w:r>
        <w:t xml:space="preserve"> </w:t>
      </w:r>
      <w:r>
        <w:t xml:space="preserve">have access to robust datasets and ethical frameworks remains a priority.</w:t>
      </w:r>
    </w:p>
    <w:p>
      <w:pPr>
        <w:pStyle w:val="BodyText"/>
      </w:pPr>
      <w:r>
        <w:t xml:space="preserve">Moreover, international partnerships are critical. Medellín’s participation in global networks like the "Innovation Alliance of the Americas" has enabled local</w:t>
      </w:r>
      <w:r>
        <w:t xml:space="preserve"> </w:t>
      </w:r>
      <w:r>
        <w:rPr>
          <w:bCs/>
          <w:b/>
        </w:rPr>
        <w:t xml:space="preserve">Data Scientists</w:t>
      </w:r>
      <w:r>
        <w:t xml:space="preserve"> </w:t>
      </w:r>
      <w:r>
        <w:t xml:space="preserve">to collaborate with peers from North America and Europe, sharing best practices in AI ethics and data governance. Such collaborations not only enhance technical expertise but also position</w:t>
      </w:r>
      <w:r>
        <w:t xml:space="preserve"> </w:t>
      </w:r>
      <w:r>
        <w:rPr>
          <w:bCs/>
          <w:b/>
        </w:rPr>
        <w:t xml:space="preserve">Colombia Medellín</w:t>
      </w:r>
      <w:r>
        <w:t xml:space="preserve"> </w:t>
      </w:r>
      <w:r>
        <w:t xml:space="preserve">as a regional leader in responsible innovation.</w:t>
      </w:r>
    </w:p>
    <w:bookmarkEnd w:id="23"/>
    <w:bookmarkStart w:id="24" w:name="Xbbc6c456e75dba3061fc6c12f3f11a8a7cda013"/>
    <w:p>
      <w:pPr>
        <w:pStyle w:val="Heading2"/>
      </w:pPr>
      <w:r>
        <w:t xml:space="preserve">Conclusion: The Strategic Importance of Data Scientists in Colombia Medellín</w:t>
      </w:r>
    </w:p>
    <w:p>
      <w:pPr>
        <w:pStyle w:val="FirstParagraph"/>
      </w:pPr>
      <w:r>
        <w:t xml:space="preserve">In conclusion, the role of the</w:t>
      </w:r>
      <w:r>
        <w:t xml:space="preserve"> </w:t>
      </w:r>
      <w:r>
        <w:rPr>
          <w:bCs/>
          <w:b/>
        </w:rPr>
        <w:t xml:space="preserve">Data Scientist</w:t>
      </w:r>
      <w:r>
        <w:t xml:space="preserve"> </w:t>
      </w:r>
      <w:r>
        <w:t xml:space="preserve">in</w:t>
      </w:r>
      <w:r>
        <w:t xml:space="preserve"> </w:t>
      </w:r>
      <w:r>
        <w:rPr>
          <w:bCs/>
          <w:b/>
        </w:rPr>
        <w:t xml:space="preserve">Colombia Medellín</w:t>
      </w:r>
      <w:r>
        <w:t xml:space="preserve"> </w:t>
      </w:r>
      <w:r>
        <w:t xml:space="preserve">is both dynamic and transformative. As a city striving to balance rapid urbanization with sustainable development, Medellín requires professionals who can harness data to solve complex problems while respecting ethical and cultural considerations. The integration of data science into education, industry, and public policy underscores the strategic importance of this field in shaping the region’s future.</w:t>
      </w:r>
    </w:p>
    <w:p>
      <w:pPr>
        <w:pStyle w:val="BodyText"/>
      </w:pPr>
      <w:r>
        <w:t xml:space="preserve">This</w:t>
      </w:r>
      <w:r>
        <w:t xml:space="preserve"> </w:t>
      </w:r>
      <w:r>
        <w:rPr>
          <w:bCs/>
          <w:b/>
        </w:rPr>
        <w:t xml:space="preserve">Abstract academic</w:t>
      </w:r>
      <w:r>
        <w:t xml:space="preserve"> </w:t>
      </w:r>
      <w:r>
        <w:t xml:space="preserve">emphasizes that the success of</w:t>
      </w:r>
      <w:r>
        <w:t xml:space="preserve"> </w:t>
      </w:r>
      <w:r>
        <w:rPr>
          <w:bCs/>
          <w:b/>
        </w:rPr>
        <w:t xml:space="preserve">Data Scientists</w:t>
      </w:r>
      <w:r>
        <w:t xml:space="preserve"> </w:t>
      </w:r>
      <w:r>
        <w:t xml:space="preserve">in</w:t>
      </w:r>
      <w:r>
        <w:t xml:space="preserve"> </w:t>
      </w:r>
      <w:r>
        <w:rPr>
          <w:bCs/>
          <w:b/>
        </w:rPr>
        <w:t xml:space="preserve">Colombia Medellín</w:t>
      </w:r>
      <w:r>
        <w:t xml:space="preserve"> </w:t>
      </w:r>
      <w:r>
        <w:t xml:space="preserve">depends on a holistic approach—one that combines technical training with an understanding of local challenges, fosters interdisciplinary collaboration, and leverages global trends to drive regional progress. By investing in data science talent and infrastructure, Medellín can solidify its position as a beacon of innovation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Colombia Medellín</dc:title>
  <dc:creator/>
  <dc:language>en</dc:language>
  <cp:keywords/>
  <dcterms:created xsi:type="dcterms:W3CDTF">2026-07-21T09:57:20Z</dcterms:created>
  <dcterms:modified xsi:type="dcterms:W3CDTF">2026-07-21T09:57:20Z</dcterms:modified>
</cp:coreProperties>
</file>

<file path=docProps/custom.xml><?xml version="1.0" encoding="utf-8"?>
<Properties xmlns="http://schemas.openxmlformats.org/officeDocument/2006/custom-properties" xmlns:vt="http://schemas.openxmlformats.org/officeDocument/2006/docPropsVTypes"/>
</file>