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0" w:name="Xfa8bd7b5fd8bb7971e17c0c7b731963a269c4c9"/>
    <w:p>
      <w:pPr>
        <w:pStyle w:val="Heading1"/>
      </w:pPr>
      <w:r>
        <w:t xml:space="preserve">Abstract Academic Document: The Role and Impact of Data Scientists in Kuwait City, Kuwait</w:t>
      </w:r>
    </w:p>
    <w:bookmarkStart w:id="20" w:name="introduction"/>
    <w:p>
      <w:pPr>
        <w:pStyle w:val="Heading2"/>
      </w:pPr>
      <w:r>
        <w:t xml:space="preserve">Introduction</w:t>
      </w:r>
    </w:p>
    <w:p>
      <w:pPr>
        <w:pStyle w:val="FirstParagraph"/>
      </w:pPr>
      <w:r>
        <w:t xml:space="preserve">The rapid digital transformation across industries has positioned the role of a Data Scientist as pivotal in driving innovation and economic growth. In Kuwait City, the capital of the State of Kuwait, this role is particularly significant given the nation’s strategic vision to diversify its economy beyond oil dependence and embrace technology-driven development. The academic discourse on Data Scientists must therefore consider not only their technical competencies but also their contextual relevance within regions like Kuwait City, where cultural, economic, and regulatory factors shape data science practices. This abstract academic document explores the multifaceted role of Data Scientists in Kuwait City, emphasizing their contributions to sectors such as oil and gas, healthcare, finance, and education. It also addresses challenges unique to the region while highlighting opportunities for growth through policy alignment with international standards.</w:t>
      </w:r>
    </w:p>
    <w:bookmarkEnd w:id="20"/>
    <w:bookmarkStart w:id="22" w:name="role-of-data-scientists"/>
    <w:bookmarkStart w:id="21" w:name="X52e086f92387bd4de37ad0be729924948fc9719"/>
    <w:p>
      <w:pPr>
        <w:pStyle w:val="Heading2"/>
      </w:pPr>
      <w:r>
        <w:t xml:space="preserve">The Role of Data Scientists in Kuwait City</w:t>
      </w:r>
    </w:p>
    <w:p>
      <w:pPr>
        <w:pStyle w:val="FirstParagraph"/>
      </w:pPr>
      <w:r>
        <w:t xml:space="preserve">Data Scientists in Kuwait City are tasked with extracting actionable insights from complex datasets to inform decision-making processes across public and private sectors. Their expertise spans statistical analysis, machine learning, and predictive modeling, enabling organizations to optimize operations and mitigate risks. In the oil and gas industry—a cornerstone of Kuwait’s economy—Data Scientists leverage advanced analytics to enhance exploration efficiency, reduce operational costs, and ensure sustainability. For instance, predictive maintenance models are deployed in refineries to preempt equipment failures, thereby minimizing downtime.</w:t>
      </w:r>
    </w:p>
    <w:p>
      <w:pPr>
        <w:pStyle w:val="BodyText"/>
      </w:pPr>
      <w:r>
        <w:t xml:space="preserve">Moreover, Data Scientists contribute to healthcare by analyzing patient data to improve diagnostic accuracy and personalize treatment plans. In Kuwait City’s hospitals, machine learning algorithms assist in early detection of diseases such as diabetes and cardiovascular conditions, aligning with the nation’s public health goals. The financial sector also relies heavily on Data Scientists for fraud detection, algorithmic trading strategies, and risk assessment models tailored to Kuwaiti market dynamics.</w:t>
      </w:r>
    </w:p>
    <w:bookmarkEnd w:id="21"/>
    <w:bookmarkEnd w:id="22"/>
    <w:bookmarkStart w:id="24" w:name="challenges"/>
    <w:bookmarkStart w:id="23" w:name="Xf59a5906a508eeddfd7349477a16fe79a42587a"/>
    <w:p>
      <w:pPr>
        <w:pStyle w:val="Heading2"/>
      </w:pPr>
      <w:r>
        <w:t xml:space="preserve">Challenges Faced by Data Scientists in Kuwait City</w:t>
      </w:r>
    </w:p>
    <w:p>
      <w:pPr>
        <w:pStyle w:val="FirstParagraph"/>
      </w:pPr>
      <w:r>
        <w:t xml:space="preserve">Despite their potential impact, Data Scientists in Kuwait City encounter unique challenges. One significant barrier is the lack of robust data governance frameworks. While Kuwait has made strides in digitalization through initiatives like the National Information Technology Company (NITC), inconsistencies in data privacy laws and interoperability standards hinder seamless data sharing across sectors. This issue is compounded by a shortage of local talent trained in advanced analytics, necessitating reliance on expatriate professionals who may not always align with Kuwaiti cultural or regulatory expectations.</w:t>
      </w:r>
    </w:p>
    <w:p>
      <w:pPr>
        <w:pStyle w:val="BodyText"/>
      </w:pPr>
      <w:r>
        <w:t xml:space="preserve">Additionally, the integration of artificial intelligence (AI) and machine learning (ML) into traditional industries faces resistance due to a lack of awareness about their benefits. For example, in education, while there is growing interest in using data analytics for student performance tracking, institutional inertia and budget constraints often delay implementation. Furthermore, the absence of a centralized repository for open-source datasets limits the scope of research and innovation among Data Scientists in Kuwait City.</w:t>
      </w:r>
    </w:p>
    <w:bookmarkEnd w:id="23"/>
    <w:bookmarkEnd w:id="24"/>
    <w:bookmarkStart w:id="26" w:name="opportunities"/>
    <w:bookmarkStart w:id="25" w:name="X124bfa6f62056e73fbaf69c20cd3ddb58205f33"/>
    <w:p>
      <w:pPr>
        <w:pStyle w:val="Heading2"/>
      </w:pPr>
      <w:r>
        <w:t xml:space="preserve">Opportunities for Growth and Collaboration</w:t>
      </w:r>
    </w:p>
    <w:p>
      <w:pPr>
        <w:pStyle w:val="FirstParagraph"/>
      </w:pPr>
      <w:r>
        <w:t xml:space="preserve">Kuwait City presents numerous opportunities for Data Scientists to contribute to national development goals. The government’s Vision 2035 initiative emphasizes the importance of technology in achieving economic diversification, creating a fertile ground for data science applications. Collaborations between academic institutions like Kuwait University and international tech hubs can foster knowledge transfer and skill development among local professionals.</w:t>
      </w:r>
    </w:p>
    <w:p>
      <w:pPr>
        <w:pStyle w:val="BodyText"/>
      </w:pPr>
      <w:r>
        <w:t xml:space="preserve">Public-private partnerships (PPPs) also offer promising avenues. For instance, the Kuwait National Petroleum Company (KNPC) has partnered with global firms to implement AI-driven solutions for energy management, demonstrating the potential of cross-border collaboration. Similarly, startups in Kuwait City are leveraging data science to innovate in areas such as smart city infrastructure and e-commerce platforms tailored to regional consumer behavior.</w:t>
      </w:r>
    </w:p>
    <w:p>
      <w:pPr>
        <w:pStyle w:val="BodyText"/>
      </w:pPr>
      <w:r>
        <w:t xml:space="preserve">The establishment of data science incubators and accelerators could further amplify these opportunities. Such initiatives would provide Data Scientists with access to funding, mentorship, and networking platforms, enabling them to develop scalable solutions that address local challenges. Moreover, integrating data science curricula into Kuwaiti universities’ programs would ensure a steady pipeline of skilled professionals aligned with the demands of the region.</w:t>
      </w:r>
    </w:p>
    <w:bookmarkEnd w:id="25"/>
    <w:bookmarkEnd w:id="26"/>
    <w:bookmarkStart w:id="28" w:name="future-prospects"/>
    <w:bookmarkStart w:id="27" w:name="future-prospects-and-recommendations"/>
    <w:p>
      <w:pPr>
        <w:pStyle w:val="Heading2"/>
      </w:pPr>
      <w:r>
        <w:t xml:space="preserve">Future Prospects and Recommendations</w:t>
      </w:r>
    </w:p>
    <w:p>
      <w:pPr>
        <w:pStyle w:val="FirstParagraph"/>
      </w:pPr>
      <w:r>
        <w:t xml:space="preserve">The future of Data Scientists in Kuwait City hinges on addressing current limitations while capitalizing on emerging trends. Policymakers must prioritize the creation of a comprehensive data governance framework that balances innovation with privacy protections. This includes updating legislation to reflect the ethical use of AI and ensuring transparency in algorithmic decision-making processes.</w:t>
      </w:r>
    </w:p>
    <w:p>
      <w:pPr>
        <w:pStyle w:val="BodyText"/>
      </w:pPr>
      <w:r>
        <w:t xml:space="preserve">Investing in education and training programs is equally critical. Partnerships between universities, industry leaders, and international organizations can facilitate workshops, certifications, and research collaborations focused on domain-specific data science challenges. For example, training modules on oil sector analytics or healthcare informatics could better equip local professionals to meet industry needs.</w:t>
      </w:r>
    </w:p>
    <w:p>
      <w:pPr>
        <w:pStyle w:val="BodyText"/>
      </w:pPr>
      <w:r>
        <w:t xml:space="preserve">Furthermore, fostering a culture of data literacy among the general population would enhance public trust in AI applications and encourage broader adoption of data-driven policies. Initiatives such as hackathons, open-data portals, and community-driven research projects can democratize access to data science tools and knowledge.</w:t>
      </w:r>
    </w:p>
    <w:bookmarkEnd w:id="27"/>
    <w:bookmarkEnd w:id="28"/>
    <w:bookmarkStart w:id="29" w:name="conclusion"/>
    <w:p>
      <w:pPr>
        <w:pStyle w:val="Heading2"/>
      </w:pPr>
      <w:r>
        <w:t xml:space="preserve">Conclusion</w:t>
      </w:r>
    </w:p>
    <w:p>
      <w:pPr>
        <w:pStyle w:val="FirstParagraph"/>
      </w:pPr>
      <w:r>
        <w:t xml:space="preserve">In conclusion, the role of a Data Scientist in Kuwait City is indispensable to achieving the nation’s vision of sustainable economic growth and technological advancement. While challenges such as regulatory gaps and talent shortages persist, the opportunities for innovation are vast. By aligning academic research with industry needs, strengthening public-private partnerships, and investing in education, Kuwait City can position itself as a regional hub for data science excellence. This abstract academic document underscores the importance of contextualizing Data Scientists’ contributions within Kuwait’s unique socio-economic landscape while advocating for policies that empower them to drive progress.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Kuwait City</dc:title>
  <dc:creator/>
  <dc:language>en</dc:language>
  <cp:keywords/>
  <dcterms:created xsi:type="dcterms:W3CDTF">2026-07-15T10:25:55Z</dcterms:created>
  <dcterms:modified xsi:type="dcterms:W3CDTF">2026-07-15T10:25:55Z</dcterms:modified>
</cp:coreProperties>
</file>

<file path=docProps/custom.xml><?xml version="1.0" encoding="utf-8"?>
<Properties xmlns="http://schemas.openxmlformats.org/officeDocument/2006/custom-properties" xmlns:vt="http://schemas.openxmlformats.org/officeDocument/2006/docPropsVTypes"/>
</file>