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4099d91d2e1c63505c191c0cd169439395f2d2a"/>
    <w:p>
      <w:pPr>
        <w:pStyle w:val="Heading1"/>
      </w:pPr>
      <w:r>
        <w:t xml:space="preserve">Abstract Academic Document: The Role and Relevance of the Data Scientist in Saudi Arabia Riyadh</w:t>
      </w:r>
    </w:p>
    <w:p>
      <w:pPr>
        <w:pStyle w:val="FirstParagraph"/>
      </w:pPr>
      <w:r>
        <w:rPr>
          <w:bCs/>
          <w:b/>
        </w:rPr>
        <w:t xml:space="preserve">Abstract:</w:t>
      </w:r>
    </w:p>
    <w:p>
      <w:pPr>
        <w:pStyle w:val="BodyText"/>
      </w:pPr>
      <w:r>
        <w:t xml:space="preserve">In the rapidly evolving landscape of digital transformation and technological innovation, the role of a Data Scientist has become pivotal across industries globally. This academic abstract explores the significance of the Data Scientist profession within Saudi Arabia’s capital city, Riyadh, emphasizing its alignment with national economic strategies such as Vision 2030. The document examines how the unique socio-economic dynamics of Saudi Arabia Riyadh create a demand for skilled data professionals who can leverage big data analytics to drive decision-making in sectors like healthcare, finance, education, and urban infrastructure. Furthermore, it highlights the challenges and opportunities faced by Data Scientists operating in this region, as well as the cultural and institutional frameworks that shape their contributions.</w:t>
      </w:r>
    </w:p>
    <w:bookmarkStart w:id="20" w:name="Xe9d065343b84762a80e1cf224fe70e9ce8edae9"/>
    <w:p>
      <w:pPr>
        <w:pStyle w:val="Heading2"/>
      </w:pPr>
      <w:r>
        <w:t xml:space="preserve">The Emergence of Data Science in Saudi Arabia</w:t>
      </w:r>
    </w:p>
    <w:p>
      <w:pPr>
        <w:pStyle w:val="FirstParagraph"/>
      </w:pPr>
      <w:r>
        <w:t xml:space="preserve">The Kingdom of Saudi Arabia has embarked on an ambitious journey to diversify its economy beyond oil dependency through Vision 2030. Central to this vision is the development of a knowledge-based economy, which heavily relies on data-driven strategies. In this context, Riyadh, as the political and economic hub of Saudi Arabia, has emerged as a focal point for technological advancement and innovation. The city’s strategic investment in smart cities initiatives—such as NEOM and Riyadh Smart City—has created an ecosystem where Data Scientists play a critical role in optimizing urban planning, managing energy resources, and enhancing public services.</w:t>
      </w:r>
    </w:p>
    <w:p>
      <w:pPr>
        <w:pStyle w:val="BodyText"/>
      </w:pPr>
      <w:r>
        <w:t xml:space="preserve">The academic relevance of this topic lies in understanding how the profession of a Data Scientist is tailored to meet the specific needs of Saudi Arabia Riyadh. Unlike traditional data science roles in other regions, professionals here must navigate unique challenges such as regulatory frameworks aligned with Islamic principles, cultural nuances in data collection and interpretation, and the integration of Arabic language technologies into AI models.</w:t>
      </w:r>
    </w:p>
    <w:bookmarkEnd w:id="20"/>
    <w:bookmarkStart w:id="21" w:name="Xd93bd127a94c5629560a5e6b3f846b46be7dea2"/>
    <w:p>
      <w:pPr>
        <w:pStyle w:val="Heading2"/>
      </w:pPr>
      <w:r>
        <w:t xml:space="preserve">Key Responsibilities of a Data Scientist in Riyadh</w:t>
      </w:r>
    </w:p>
    <w:p>
      <w:pPr>
        <w:pStyle w:val="FirstParagraph"/>
      </w:pPr>
      <w:r>
        <w:t xml:space="preserve">A Data Scientist operating in Saudi Arabia Riyadh is expected to fulfill a multifaceted role that combines technical expertise with cross-sector collaboration. Key responsibilities include:</w:t>
      </w:r>
    </w:p>
    <w:p>
      <w:pPr>
        <w:numPr>
          <w:ilvl w:val="0"/>
          <w:numId w:val="1001"/>
        </w:numPr>
        <w:pStyle w:val="Compact"/>
      </w:pPr>
      <w:r>
        <w:rPr>
          <w:bCs/>
          <w:b/>
        </w:rPr>
        <w:t xml:space="preserve">Data Analysis and Modeling:</w:t>
      </w:r>
      <w:r>
        <w:t xml:space="preserve"> </w:t>
      </w:r>
      <w:r>
        <w:t xml:space="preserve">Utilizing advanced statistical techniques and machine learning algorithms to analyze large datasets from sectors such as healthcare (e.g., predicting disease outbreaks) or finance (e.g., fraud detection).</w:t>
      </w:r>
    </w:p>
    <w:p>
      <w:pPr>
        <w:numPr>
          <w:ilvl w:val="0"/>
          <w:numId w:val="1001"/>
        </w:numPr>
        <w:pStyle w:val="Compact"/>
      </w:pPr>
      <w:r>
        <w:rPr>
          <w:bCs/>
          <w:b/>
        </w:rPr>
        <w:t xml:space="preserve">Business Intelligence Integration:</w:t>
      </w:r>
      <w:r>
        <w:t xml:space="preserve"> </w:t>
      </w:r>
      <w:r>
        <w:t xml:space="preserve">Translating complex data insights into actionable strategies for organizations, including government bodies, private enterprises, and academic institutions.</w:t>
      </w:r>
    </w:p>
    <w:p>
      <w:pPr>
        <w:numPr>
          <w:ilvl w:val="0"/>
          <w:numId w:val="1001"/>
        </w:numPr>
        <w:pStyle w:val="Compact"/>
      </w:pPr>
      <w:r>
        <w:rPr>
          <w:bCs/>
          <w:b/>
        </w:rPr>
        <w:t xml:space="preserve">Ethical Data Practices:</w:t>
      </w:r>
      <w:r>
        <w:t xml:space="preserve"> </w:t>
      </w:r>
      <w:r>
        <w:t xml:space="preserve">Ensuring compliance with Saudi Arabia’s data protection laws (e.g., the 2023 Personal Data Protection Law) while maintaining transparency and accountability in data usage.</w:t>
      </w:r>
    </w:p>
    <w:p>
      <w:pPr>
        <w:numPr>
          <w:ilvl w:val="0"/>
          <w:numId w:val="1001"/>
        </w:numPr>
        <w:pStyle w:val="Compact"/>
      </w:pPr>
      <w:r>
        <w:rPr>
          <w:bCs/>
          <w:b/>
        </w:rPr>
        <w:t xml:space="preserve">Cross-Functional Collaboration:</w:t>
      </w:r>
      <w:r>
        <w:t xml:space="preserve"> </w:t>
      </w:r>
      <w:r>
        <w:t xml:space="preserve">Working closely with IT, policy-making, and business teams to align data strategies with national objectives like Vision 2030.</w:t>
      </w:r>
    </w:p>
    <w:p>
      <w:pPr>
        <w:pStyle w:val="FirstParagraph"/>
      </w:pPr>
      <w:r>
        <w:t xml:space="preserve">The academic aspect of this role is further underscored by the growing emphasis on research-driven data science. Universities in Riyadh, such as King Saud University and Princess Nourah Bint Abdulrahman University, are increasingly integrating real-world data projects into their curricula to prepare graduates for the demands of the local job market.</w:t>
      </w:r>
    </w:p>
    <w:bookmarkEnd w:id="21"/>
    <w:bookmarkStart w:id="22" w:name="X5518b148893493de973ce577d29ad691cd1c37c"/>
    <w:p>
      <w:pPr>
        <w:pStyle w:val="Heading2"/>
      </w:pPr>
      <w:r>
        <w:t xml:space="preserve">Challenges Facing Data Scientists in Saudi Arabia Riyadh</w:t>
      </w:r>
    </w:p>
    <w:p>
      <w:pPr>
        <w:pStyle w:val="FirstParagraph"/>
      </w:pPr>
      <w:r>
        <w:t xml:space="preserve">Despite the promising opportunities, Data Scientists in Riyadh encounter several challenges that warrant academic scrutiny. These include:</w:t>
      </w:r>
    </w:p>
    <w:p>
      <w:pPr>
        <w:numPr>
          <w:ilvl w:val="0"/>
          <w:numId w:val="1002"/>
        </w:numPr>
        <w:pStyle w:val="Compact"/>
      </w:pPr>
      <w:r>
        <w:rPr>
          <w:bCs/>
          <w:b/>
        </w:rPr>
        <w:t xml:space="preserve">Data Privacy and Cultural Sensitivity:</w:t>
      </w:r>
      <w:r>
        <w:t xml:space="preserve"> </w:t>
      </w:r>
      <w:r>
        <w:t xml:space="preserve">Balancing the need for data-driven innovation with strict adherence to Islamic values and local regulations regarding personal information.</w:t>
      </w:r>
    </w:p>
    <w:p>
      <w:pPr>
        <w:numPr>
          <w:ilvl w:val="0"/>
          <w:numId w:val="1002"/>
        </w:numPr>
        <w:pStyle w:val="Compact"/>
      </w:pPr>
      <w:r>
        <w:rPr>
          <w:bCs/>
          <w:b/>
        </w:rPr>
        <w:t xml:space="preserve">Talent Retention and Upskilling:</w:t>
      </w:r>
      <w:r>
        <w:t xml:space="preserve"> </w:t>
      </w:r>
      <w:r>
        <w:t xml:space="preserve">Addressing a skills gap in specialized areas such as natural language processing (NLP) for Arabic or blockchain analytics, which are critical for Riyadh’s smart city initiatives.</w:t>
      </w:r>
    </w:p>
    <w:p>
      <w:pPr>
        <w:numPr>
          <w:ilvl w:val="0"/>
          <w:numId w:val="1002"/>
        </w:numPr>
        <w:pStyle w:val="Compact"/>
      </w:pPr>
      <w:r>
        <w:rPr>
          <w:bCs/>
          <w:b/>
        </w:rPr>
        <w:t xml:space="preserve">Interoperability of Systems:</w:t>
      </w:r>
      <w:r>
        <w:t xml:space="preserve"> </w:t>
      </w:r>
      <w:r>
        <w:t xml:space="preserve">Integrating legacy systems with modern data infrastructure while ensuring seamless data flow across government and private sector entities.</w:t>
      </w:r>
    </w:p>
    <w:p>
      <w:pPr>
        <w:pStyle w:val="FirstParagraph"/>
      </w:pPr>
      <w:r>
        <w:t xml:space="preserve">Academic institutions and policymakers must collaborate to address these challenges through targeted training programs, ethical guidelines, and partnerships with global research organizations. For instance, the Riyadh-based Saudi Data &amp; AI Authority (SDAIA) has initiated projects like the National Data Management Office to standardize data practices across sectors.</w:t>
      </w:r>
    </w:p>
    <w:bookmarkEnd w:id="22"/>
    <w:bookmarkStart w:id="23" w:name="opportunities-for-growth-and-innovation"/>
    <w:p>
      <w:pPr>
        <w:pStyle w:val="Heading2"/>
      </w:pPr>
      <w:r>
        <w:t xml:space="preserve">Opportunities for Growth and Innovation</w:t>
      </w:r>
    </w:p>
    <w:p>
      <w:pPr>
        <w:pStyle w:val="FirstParagraph"/>
      </w:pPr>
      <w:r>
        <w:t xml:space="preserve">The academic and professional landscape for Data Scientists in Riyadh is ripe with opportunities. The city’s investment in technology hubs, such as the Riyadh Technology Valley, provides a fertile ground for innovation. Additionally, sectors like healthcare (e.g., Saudi Arabia’s National Transformation Program) and education (e.g., the Ministry of Education’s digital learning initiatives) require data scientists to develop solutions that cater to both local and international standards.</w:t>
      </w:r>
    </w:p>
    <w:p>
      <w:pPr>
        <w:pStyle w:val="BodyText"/>
      </w:pPr>
      <w:r>
        <w:t xml:space="preserve">Academically, there is a growing body of research focusing on regional challenges such as desertification modeling, energy consumption patterns in urban areas, and cultural sentiment analysis. These studies highlight the need for Data Scientists who can contextualize global methodologies within the specific parameters of Saudi Arabia Riyadh.</w:t>
      </w:r>
    </w:p>
    <w:bookmarkEnd w:id="23"/>
    <w:bookmarkStart w:id="24" w:name="conclusion"/>
    <w:p>
      <w:pPr>
        <w:pStyle w:val="Heading2"/>
      </w:pPr>
      <w:r>
        <w:t xml:space="preserve">Conclusion</w:t>
      </w:r>
    </w:p>
    <w:p>
      <w:pPr>
        <w:pStyle w:val="FirstParagraph"/>
      </w:pPr>
      <w:r>
        <w:t xml:space="preserve">In conclusion, the role of a Data Scientist in Saudi Arabia Riyadh is not merely a technical profession but a strategic asset for achieving Vision 2030’s ambitious goals. The academic exploration of this role must consider the interplay between technological innovation, cultural context, and national priorities. As Riyadh continues to position itself as a global leader in smart city development and digital transformation, the contributions of Data Scientists will be instrumental in shaping its future. This document underscores the importance of fostering interdisciplinary research, ethical data practices, and institutional support to ensure that Data Scientists can thrive in this dynamic environment.</w:t>
      </w:r>
    </w:p>
    <w:p>
      <w:pPr>
        <w:pStyle w:val="BodyText"/>
      </w:pPr>
      <w:r>
        <w:rPr>
          <w:bCs/>
          <w:b/>
        </w:rPr>
        <w:t xml:space="preserve">Keywords:</w:t>
      </w:r>
      <w:r>
        <w:t xml:space="preserve"> </w:t>
      </w:r>
      <w:r>
        <w:t xml:space="preserve">Abstract academic, Data Scientist, Saudi Arabia Riyadh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Saudi Arabia Riyadh</dc:title>
  <dc:creator/>
  <dc:language>en</dc:language>
  <cp:keywords/>
  <dcterms:created xsi:type="dcterms:W3CDTF">2026-07-16T11:51:16Z</dcterms:created>
  <dcterms:modified xsi:type="dcterms:W3CDTF">2026-07-16T11:51:16Z</dcterms:modified>
</cp:coreProperties>
</file>

<file path=docProps/custom.xml><?xml version="1.0" encoding="utf-8"?>
<Properties xmlns="http://schemas.openxmlformats.org/officeDocument/2006/custom-properties" xmlns:vt="http://schemas.openxmlformats.org/officeDocument/2006/docPropsVTypes"/>
</file>