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f7dcfbc8e4e315ca69639517632f21ea16fbfd8"/>
    <w:p>
      <w:pPr>
        <w:pStyle w:val="Heading1"/>
      </w:pPr>
      <w:r>
        <w:t xml:space="preserve">Abstract Academic Document: The Role of a Data Scientist in the Context of United Kingdom Birmingham</w:t>
      </w:r>
    </w:p>
    <w:p>
      <w:pPr>
        <w:pStyle w:val="FirstParagraph"/>
      </w:pPr>
      <w:r>
        <w:t xml:space="preserve">This abstract academic document explores the significance, challenges, and opportunities associated with the profession of a</w:t>
      </w:r>
      <w:r>
        <w:t xml:space="preserve"> </w:t>
      </w:r>
      <w:r>
        <w:rPr>
          <w:bCs/>
          <w:b/>
        </w:rPr>
        <w:t xml:space="preserve">Data Scientist</w:t>
      </w:r>
      <w:r>
        <w:t xml:space="preserve"> </w:t>
      </w:r>
      <w:r>
        <w:t xml:space="preserve">within the dynamic urban landscape of</w:t>
      </w:r>
      <w:r>
        <w:t xml:space="preserve"> </w:t>
      </w:r>
      <w:r>
        <w:rPr>
          <w:iCs/>
          <w:i/>
        </w:rPr>
        <w:t xml:space="preserve">United Kingdom Birmingham</w:t>
      </w:r>
      <w:r>
        <w:t xml:space="preserve">. As one of England's most diverse and economically vibrant cities, Birmingham serves as a hub for innovation, academia, and industry. The role of a Data Scientist in this context is not only pivotal to advancing technological progress but also critical to addressing regional challenges such as healthcare optimization, smart city development, and sustainable urban planning. This document provides an overview of the academic framework that underpins the Data Scientist profession in Birmingham while highlighting its relevance to both local and national economic priorities.</w:t>
      </w:r>
    </w:p>
    <w:bookmarkStart w:id="20" w:name="Xf05f6d33edbd88364594f513ccebf46c5f67332"/>
    <w:p>
      <w:pPr>
        <w:pStyle w:val="Heading2"/>
      </w:pPr>
      <w:r>
        <w:t xml:space="preserve">Introduction: The Academic and Industrial Context</w:t>
      </w:r>
    </w:p>
    <w:p>
      <w:pPr>
        <w:pStyle w:val="FirstParagraph"/>
      </w:pPr>
      <w:r>
        <w:t xml:space="preserve">The</w:t>
      </w:r>
      <w:r>
        <w:t xml:space="preserve"> </w:t>
      </w:r>
      <w:r>
        <w:rPr>
          <w:bCs/>
          <w:b/>
        </w:rPr>
        <w:t xml:space="preserve">Data Scientist</w:t>
      </w:r>
      <w:r>
        <w:t xml:space="preserve"> </w:t>
      </w:r>
      <w:r>
        <w:t xml:space="preserve">has emerged as a cornerstone of modern research and business strategy, particularly in regions like</w:t>
      </w:r>
      <w:r>
        <w:t xml:space="preserve"> </w:t>
      </w:r>
      <w:r>
        <w:rPr>
          <w:iCs/>
          <w:i/>
        </w:rPr>
        <w:t xml:space="preserve">United Kingdom Birmingham</w:t>
      </w:r>
      <w:r>
        <w:t xml:space="preserve">, where the convergence of academic institutions, industries, and governmental bodies fosters a unique ecosystem for data-driven innovation. Birmingham's status as the UK’s second-largest city and its historical role as a center for engineering, finance, and healthcare make it an ideal location to examine the interdisciplinary nature of Data Science. Universities such as the University of Birmingham, Aston University, and Birmingham City University have established robust programs in data analytics, artificial intelligence (AI), and machine learning (ML), producing graduates equipped to meet the city's growing demand for skilled professionals.</w:t>
      </w:r>
    </w:p>
    <w:p>
      <w:pPr>
        <w:pStyle w:val="BodyText"/>
      </w:pPr>
      <w:r>
        <w:t xml:space="preserve">The academic study of Data Science in</w:t>
      </w:r>
      <w:r>
        <w:t xml:space="preserve"> </w:t>
      </w:r>
      <w:r>
        <w:rPr>
          <w:iCs/>
          <w:i/>
        </w:rPr>
        <w:t xml:space="preserve">United Kingdom Birmingham</w:t>
      </w:r>
      <w:r>
        <w:t xml:space="preserve"> </w:t>
      </w:r>
      <w:r>
        <w:t xml:space="preserve">is deeply intertwined with practical applications. For instance, Birmingham’s healthcare sector has leveraged data science to improve patient outcomes through predictive modeling and personalized treatment plans. Similarly, the city’s commitment to becoming a "smart city" has created opportunities for Data Scientists to develop solutions for traffic management, energy efficiency, and environmental sustainability. This document underscores how academic institutions in Birmingham are aligning their curricula with industry needs, ensuring that students are prepared to contribute effectively as Data Scientists.</w:t>
      </w:r>
    </w:p>
    <w:bookmarkEnd w:id="20"/>
    <w:bookmarkStart w:id="21" w:name="Xff064f41696460d51f82bd0e662677a74c8cae2"/>
    <w:p>
      <w:pPr>
        <w:pStyle w:val="Heading2"/>
      </w:pPr>
      <w:r>
        <w:t xml:space="preserve">The Role of the Data Scientist: Skills and Responsibilities</w:t>
      </w:r>
    </w:p>
    <w:p>
      <w:pPr>
        <w:pStyle w:val="FirstParagraph"/>
      </w:pPr>
      <w:r>
        <w:t xml:space="preserve">A</w:t>
      </w:r>
      <w:r>
        <w:t xml:space="preserve"> </w:t>
      </w:r>
      <w:r>
        <w:rPr>
          <w:bCs/>
          <w:b/>
        </w:rPr>
        <w:t xml:space="preserve">Data Scientist</w:t>
      </w:r>
      <w:r>
        <w:t xml:space="preserve"> </w:t>
      </w:r>
      <w:r>
        <w:t xml:space="preserve">is a multidisciplinary professional who combines expertise in statistics, computer science, and domain-specific knowledge to extract insights from complex datasets. In</w:t>
      </w:r>
      <w:r>
        <w:t xml:space="preserve"> </w:t>
      </w:r>
      <w:r>
        <w:rPr>
          <w:iCs/>
          <w:i/>
        </w:rPr>
        <w:t xml:space="preserve">United Kingdom Birmingham</w:t>
      </w:r>
      <w:r>
        <w:t xml:space="preserve">, this role is particularly significant due to the city’s diverse economic base. Key responsibilities include:</w:t>
      </w:r>
    </w:p>
    <w:p>
      <w:pPr>
        <w:numPr>
          <w:ilvl w:val="0"/>
          <w:numId w:val="1001"/>
        </w:numPr>
        <w:pStyle w:val="Compact"/>
      </w:pPr>
      <w:r>
        <w:rPr>
          <w:bCs/>
          <w:b/>
        </w:rPr>
        <w:t xml:space="preserve">Data Analysis and Interpretation:</w:t>
      </w:r>
      <w:r>
        <w:t xml:space="preserve"> </w:t>
      </w:r>
      <w:r>
        <w:t xml:space="preserve">Utilizing tools like Python, R, SQL, and Tableau to analyze large-scale datasets generated by industries ranging from manufacturing to healthcare.</w:t>
      </w:r>
    </w:p>
    <w:p>
      <w:pPr>
        <w:numPr>
          <w:ilvl w:val="0"/>
          <w:numId w:val="1001"/>
        </w:numPr>
        <w:pStyle w:val="Compact"/>
      </w:pPr>
      <w:r>
        <w:rPr>
          <w:bCs/>
          <w:b/>
        </w:rPr>
        <w:t xml:space="preserve">Machine Learning Development:</w:t>
      </w:r>
      <w:r>
        <w:t xml:space="preserve"> </w:t>
      </w:r>
      <w:r>
        <w:t xml:space="preserve">Designing predictive models and AI algorithms to optimize business processes or support research initiatives.</w:t>
      </w:r>
    </w:p>
    <w:p>
      <w:pPr>
        <w:numPr>
          <w:ilvl w:val="0"/>
          <w:numId w:val="1001"/>
        </w:numPr>
        <w:pStyle w:val="Compact"/>
      </w:pPr>
      <w:r>
        <w:rPr>
          <w:bCs/>
          <w:b/>
        </w:rPr>
        <w:t xml:space="preserve">Collaboration with Stakeholders:</w:t>
      </w:r>
      <w:r>
        <w:t xml:space="preserve"> </w:t>
      </w:r>
      <w:r>
        <w:t xml:space="preserve">Working alongside academics, policymakers, and industry leaders to translate data insights into actionable strategies.</w:t>
      </w:r>
    </w:p>
    <w:p>
      <w:pPr>
        <w:numPr>
          <w:ilvl w:val="0"/>
          <w:numId w:val="1001"/>
        </w:numPr>
        <w:pStyle w:val="Compact"/>
      </w:pPr>
      <w:r>
        <w:rPr>
          <w:bCs/>
          <w:b/>
        </w:rPr>
        <w:t xml:space="preserve">Ethical Considerations:</w:t>
      </w:r>
      <w:r>
        <w:t xml:space="preserve"> </w:t>
      </w:r>
      <w:r>
        <w:t xml:space="preserve">Ensuring compliance with UK data protection laws (e.g., GDPR) while promoting transparency and fairness in AI applications.</w:t>
      </w:r>
    </w:p>
    <w:p>
      <w:pPr>
        <w:pStyle w:val="FirstParagraph"/>
      </w:pPr>
      <w:r>
        <w:t xml:space="preserve">In Birmingham, the role of a Data Scientist is further complicated by the need to address regional disparities. For example, data science projects in underserved communities may require tailored approaches that balance technical rigor with social impact. This highlights the importance of interdisciplinary collaboration between Data Scientists and urban planners, sociologists, and public health experts.</w:t>
      </w:r>
    </w:p>
    <w:bookmarkEnd w:id="21"/>
    <w:bookmarkStart w:id="22" w:name="Xc09f1db32efb3943409f71044dcef3d80ae790d"/>
    <w:p>
      <w:pPr>
        <w:pStyle w:val="Heading2"/>
      </w:pPr>
      <w:r>
        <w:t xml:space="preserve">Challenges in Birmingham’s Data Science Landscape</w:t>
      </w:r>
    </w:p>
    <w:p>
      <w:pPr>
        <w:pStyle w:val="FirstParagraph"/>
      </w:pPr>
      <w:r>
        <w:t xml:space="preserve">While</w:t>
      </w:r>
      <w:r>
        <w:t xml:space="preserve"> </w:t>
      </w:r>
      <w:r>
        <w:rPr>
          <w:iCs/>
          <w:i/>
        </w:rPr>
        <w:t xml:space="preserve">United Kingdom Birmingham</w:t>
      </w:r>
      <w:r>
        <w:t xml:space="preserve"> </w:t>
      </w:r>
      <w:r>
        <w:t xml:space="preserve">offers a fertile ground for Data Scientists, several challenges persist. One major issue is the shortage of skilled professionals relative to demand. Despite the presence of top-tier academic institutions, there remains a gap between the number of graduates and the needs of local industries. Additionally, data privacy regulations and ethical concerns surrounding AI deployment in public services pose significant hurdles.</w:t>
      </w:r>
    </w:p>
    <w:p>
      <w:pPr>
        <w:pStyle w:val="BodyText"/>
      </w:pPr>
      <w:r>
        <w:t xml:space="preserve">Another challenge is ensuring that Data Science initiatives in Birmingham are inclusive and equitable. For instance, smart city projects may inadvertently exclude marginalized populations if data collection methods do not account for socio-economic diversity. Addressing these issues requires a proactive approach from both academia and industry, including the development of ethical guidelines and community engagement strategies.</w:t>
      </w:r>
    </w:p>
    <w:bookmarkEnd w:id="22"/>
    <w:bookmarkStart w:id="23" w:name="opportunities-for-academic-collaboration"/>
    <w:p>
      <w:pPr>
        <w:pStyle w:val="Heading2"/>
      </w:pPr>
      <w:r>
        <w:t xml:space="preserve">Opportunities for Academic Collaboration</w:t>
      </w:r>
    </w:p>
    <w:p>
      <w:pPr>
        <w:pStyle w:val="FirstParagraph"/>
      </w:pPr>
      <w:r>
        <w:t xml:space="preserve">The academic institutions in</w:t>
      </w:r>
      <w:r>
        <w:t xml:space="preserve"> </w:t>
      </w:r>
      <w:r>
        <w:rPr>
          <w:iCs/>
          <w:i/>
        </w:rPr>
        <w:t xml:space="preserve">United Kingdom Birmingham</w:t>
      </w:r>
      <w:r>
        <w:t xml:space="preserve"> </w:t>
      </w:r>
      <w:r>
        <w:t xml:space="preserve">are actively partnering with local industries to bridge the gap between theoretical knowledge and practical application. Collaborative projects such as data science competitions, industry-sponsored research, and internships provide students with hands-on experience while addressing real-world problems. These partnerships also enable Data Scientists to contribute to cutting-edge research areas such as:</w:t>
      </w:r>
    </w:p>
    <w:p>
      <w:pPr>
        <w:numPr>
          <w:ilvl w:val="0"/>
          <w:numId w:val="1002"/>
        </w:numPr>
        <w:pStyle w:val="Compact"/>
      </w:pPr>
      <w:r>
        <w:rPr>
          <w:bCs/>
          <w:b/>
        </w:rPr>
        <w:t xml:space="preserve">Healthcare Innovation:</w:t>
      </w:r>
      <w:r>
        <w:t xml:space="preserve"> </w:t>
      </w:r>
      <w:r>
        <w:t xml:space="preserve">Leveraging clinical data to improve diagnostics and treatment efficacy in Birmingham’s NHS trusts.</w:t>
      </w:r>
    </w:p>
    <w:p>
      <w:pPr>
        <w:numPr>
          <w:ilvl w:val="0"/>
          <w:numId w:val="1002"/>
        </w:numPr>
        <w:pStyle w:val="Compact"/>
      </w:pPr>
      <w:r>
        <w:rPr>
          <w:bCs/>
          <w:b/>
        </w:rPr>
        <w:t xml:space="preserve">Sustainable Urban Development:</w:t>
      </w:r>
      <w:r>
        <w:t xml:space="preserve"> </w:t>
      </w:r>
      <w:r>
        <w:t xml:space="preserve">Using geospatial data and IoT sensors to monitor environmental changes and reduce carbon footprints.</w:t>
      </w:r>
    </w:p>
    <w:p>
      <w:pPr>
        <w:numPr>
          <w:ilvl w:val="0"/>
          <w:numId w:val="1002"/>
        </w:numPr>
        <w:pStyle w:val="Compact"/>
      </w:pPr>
      <w:r>
        <w:rPr>
          <w:bCs/>
          <w:b/>
        </w:rPr>
        <w:t xml:space="preserve">Economic Resilience:</w:t>
      </w:r>
      <w:r>
        <w:t xml:space="preserve"> </w:t>
      </w:r>
      <w:r>
        <w:t xml:space="preserve">Analyzing market trends to support small businesses and startups in Birmingham’s competitive economy.</w:t>
      </w:r>
    </w:p>
    <w:p>
      <w:pPr>
        <w:pStyle w:val="FirstParagraph"/>
      </w:pPr>
      <w:r>
        <w:t xml:space="preserve">Academic journals published by institutions in Birmingham often feature case studies on these projects, further cementing the city’s reputation as a leader in applied Data Science research.</w:t>
      </w:r>
    </w:p>
    <w:bookmarkEnd w:id="23"/>
    <w:bookmarkStart w:id="24" w:name="X7e6127d6f7532a482c67868df6de9d45002d93e"/>
    <w:p>
      <w:pPr>
        <w:pStyle w:val="Heading2"/>
      </w:pPr>
      <w:r>
        <w:t xml:space="preserve">Conclusion: The Future of Data Science in United Kingdom Birmingham</w:t>
      </w:r>
    </w:p>
    <w:p>
      <w:pPr>
        <w:pStyle w:val="FirstParagraph"/>
      </w:pPr>
      <w:r>
        <w:t xml:space="preserve">The profession of a</w:t>
      </w:r>
      <w:r>
        <w:t xml:space="preserve"> </w:t>
      </w:r>
      <w:r>
        <w:rPr>
          <w:bCs/>
          <w:b/>
        </w:rPr>
        <w:t xml:space="preserve">Data Scientist</w:t>
      </w:r>
      <w:r>
        <w:t xml:space="preserve"> </w:t>
      </w:r>
      <w:r>
        <w:t xml:space="preserve">is undeniably central to the future of</w:t>
      </w:r>
      <w:r>
        <w:t xml:space="preserve"> </w:t>
      </w:r>
      <w:r>
        <w:rPr>
          <w:iCs/>
          <w:i/>
        </w:rPr>
        <w:t xml:space="preserve">United Kingdom Birmingham</w:t>
      </w:r>
      <w:r>
        <w:t xml:space="preserve">, where academic excellence and industrial innovation intersect. As the city continues to grow and evolve, the demand for skilled Data Scientists will only increase. To fully realize this potential, it is imperative for academia, industry, and policymakers in Birmingham to collaborate closely. By fostering a culture of continuous learning, ethical practice, and community engagement,</w:t>
      </w:r>
      <w:r>
        <w:t xml:space="preserve"> </w:t>
      </w:r>
      <w:r>
        <w:rPr>
          <w:iCs/>
          <w:i/>
        </w:rPr>
        <w:t xml:space="preserve">United Kingdom Birmingham</w:t>
      </w:r>
      <w:r>
        <w:t xml:space="preserve"> </w:t>
      </w:r>
      <w:r>
        <w:t xml:space="preserve">can solidify its position as a global leader in data science research and application.</w:t>
      </w:r>
    </w:p>
    <w:p>
      <w:pPr>
        <w:pStyle w:val="BodyText"/>
      </w:pPr>
      <w:r>
        <w:t xml:space="preserve">This abstract academic document underscores the critical role that Data Scientists play in shaping the future of Birmingham. It also highlights the need for targeted educational programs and policy interventions to ensure that this role is both impactful and equitable. As the field of Data Science advances, so too must our understanding of its societal implications—particularly in a city as dynamic and diverse as Birmingham.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United Kingdom Birmingham</dc:title>
  <dc:creator/>
  <dc:language>en</dc:language>
  <cp:keywords/>
  <dcterms:created xsi:type="dcterms:W3CDTF">2026-07-23T20:05:30Z</dcterms:created>
  <dcterms:modified xsi:type="dcterms:W3CDTF">2026-07-23T20:05:30Z</dcterms:modified>
</cp:coreProperties>
</file>

<file path=docProps/custom.xml><?xml version="1.0" encoding="utf-8"?>
<Properties xmlns="http://schemas.openxmlformats.org/officeDocument/2006/custom-properties" xmlns:vt="http://schemas.openxmlformats.org/officeDocument/2006/docPropsVTypes"/>
</file>