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53c263fc455f70e4c72d1d72dc03b2130f62813"/>
    <w:p>
      <w:pPr>
        <w:pStyle w:val="Heading1"/>
      </w:pPr>
      <w:r>
        <w:t xml:space="preserve">Abstract Academic Document on the Role of a Dentist in Australia Melbourne</w:t>
      </w:r>
    </w:p>
    <w:p>
      <w:pPr>
        <w:pStyle w:val="FirstParagraph"/>
      </w:pPr>
      <w:r>
        <w:rPr>
          <w:bCs/>
          <w:b/>
        </w:rPr>
        <w:t xml:space="preserve">Abstract:</w:t>
      </w:r>
      <w:r>
        <w:t xml:space="preserve"> </w:t>
      </w:r>
      <w:r>
        <w:t xml:space="preserve">This academic abstract explores the critical role of dentists in Australia, with a specific focus on Melbourne as a regional hub for dental education, practice, and innovation. The document examines the evolving responsibilities of dentists in addressing public health challenges, advancing clinical techniques, and integrating cultural diversity into patient care within the Australian context. By analyzing Melbourne's unique healthcare landscape—including its population demographics, educational institutions for dental professionals (e.g., University of Melbourne), and technological advancements—the abstract highlights how dentists contribute to both individual and community well-being in this dynamic city. Additionally, it addresses the challenges faced by dentists in Australia, such as regulatory compliance, access to healthcare equity, and the impact of globalization on dental practices. This study underscores the necessity of interdisciplinary collaboration between dental professionals, policymakers, and educators to ensure sustainable oral health outcomes for Melbourne's diverse population.</w:t>
      </w:r>
    </w:p>
    <w:bookmarkStart w:id="20" w:name="introduction"/>
    <w:p>
      <w:pPr>
        <w:pStyle w:val="Heading2"/>
      </w:pPr>
      <w:r>
        <w:t xml:space="preserve">1. Introduction</w:t>
      </w:r>
    </w:p>
    <w:p>
      <w:pPr>
        <w:pStyle w:val="FirstParagraph"/>
      </w:pPr>
      <w:r>
        <w:t xml:space="preserve">In Australia, the profession of dentistry is a cornerstone of public health infrastructure, with dentists playing a pivotal role in preventing and treating oral diseases. Melbourne, as one of Australia's largest cities and the capital of Victoria, serves as a focal point for dental innovation and research. The city's unique demographic profile—characterized by rapid urbanization, multicultural communities (including significant populations from Asia, Europe, and the Pacific Islands), and an aging population—requires dentists to adopt specialized approaches to patient care. This abstract delves into how dentists in Melbourne navigate these challenges while adhering to Australian Dental Board of Australia (ADBA) standards and contributing to national oral health initiatives such as the National Oral Health Plan 2020-2030.</w:t>
      </w:r>
    </w:p>
    <w:bookmarkEnd w:id="20"/>
    <w:bookmarkStart w:id="21" w:name="Xce4f907e52964c1bfba4a74b383a86e21494686"/>
    <w:p>
      <w:pPr>
        <w:pStyle w:val="Heading2"/>
      </w:pPr>
      <w:r>
        <w:t xml:space="preserve">2. The Role of a Dentist in Australia Melbourne</w:t>
      </w:r>
    </w:p>
    <w:p>
      <w:pPr>
        <w:pStyle w:val="FirstParagraph"/>
      </w:pPr>
      <w:r>
        <w:t xml:space="preserve">In Australia, dentists are licensed healthcare professionals who diagnose, treat, and prevent oral health conditions through clinical practice and public health strategies. In Melbourne, the role of a dentist extends beyond routine procedures like fillings or extractions to include community outreach programs, research collaborations with institutions like the Dental Hospital of Victoria (DHV), and advocacy for improved access to dental care in underserved areas. Melbourne's dentists also play a vital role in addressing disparities in oral health outcomes among Indigenous Australian populations, as outlined by the Australian Institute of Health and Welfare (AIHW). Furthermore, the city's integration of cutting-edge technologies—such as 3D imaging systems, computer-aided design/computer-aided manufacturing (CAD/CAM) tools, and digital dental records—has transformed clinical practice in Melbourne into a model for global dental innovation.</w:t>
      </w:r>
    </w:p>
    <w:bookmarkEnd w:id="21"/>
    <w:bookmarkStart w:id="22" w:name="Xc152c20beb01334c8db7d588d794d3101c0c256"/>
    <w:p>
      <w:pPr>
        <w:pStyle w:val="Heading2"/>
      </w:pPr>
      <w:r>
        <w:t xml:space="preserve">3. Key Challenges Faced by Dentists in Australia Melbourne</w:t>
      </w:r>
    </w:p>
    <w:p>
      <w:pPr>
        <w:pStyle w:val="FirstParagraph"/>
      </w:pPr>
      <w:r>
        <w:t xml:space="preserve">Despite their critical role, dentists in Australia and specifically in Melbourne encounter several challenges. These include:</w:t>
      </w:r>
    </w:p>
    <w:p>
      <w:pPr>
        <w:numPr>
          <w:ilvl w:val="0"/>
          <w:numId w:val="1001"/>
        </w:numPr>
        <w:pStyle w:val="Compact"/>
      </w:pPr>
      <w:r>
        <w:rPr>
          <w:bCs/>
          <w:b/>
        </w:rPr>
        <w:t xml:space="preserve">Regulatory Compliance:</w:t>
      </w:r>
      <w:r>
        <w:t xml:space="preserve"> </w:t>
      </w:r>
      <w:r>
        <w:t xml:space="preserve">Adhering to stringent regulations set by the Australian Health Practitioner Regulation Agency (AHPRA) and the ADBA requires continuous professional development (CPD), which dentists in Melbourne must prioritize.</w:t>
      </w:r>
    </w:p>
    <w:p>
      <w:pPr>
        <w:numPr>
          <w:ilvl w:val="0"/>
          <w:numId w:val="1001"/>
        </w:numPr>
        <w:pStyle w:val="Compact"/>
      </w:pPr>
      <w:r>
        <w:rPr>
          <w:bCs/>
          <w:b/>
        </w:rPr>
        <w:t xml:space="preserve">Economic Pressures:</w:t>
      </w:r>
      <w:r>
        <w:t xml:space="preserve"> </w:t>
      </w:r>
      <w:r>
        <w:t xml:space="preserve">Rising operational costs, including rent for private dental clinics in Melbourne's CBD or suburbs, and the need to maintain competitive pricing while ensuring quality care.</w:t>
      </w:r>
    </w:p>
    <w:p>
      <w:pPr>
        <w:numPr>
          <w:ilvl w:val="0"/>
          <w:numId w:val="1001"/>
        </w:numPr>
        <w:pStyle w:val="Compact"/>
      </w:pPr>
      <w:r>
        <w:rPr>
          <w:bCs/>
          <w:b/>
        </w:rPr>
        <w:t xml:space="preserve">Cultural Competency:</w:t>
      </w:r>
      <w:r>
        <w:t xml:space="preserve"> </w:t>
      </w:r>
      <w:r>
        <w:t xml:space="preserve">Addressing language barriers and cultural differences when treating patients from diverse backgrounds in a city like Melbourne, which is home to over 200 languages.</w:t>
      </w:r>
    </w:p>
    <w:p>
      <w:pPr>
        <w:numPr>
          <w:ilvl w:val="0"/>
          <w:numId w:val="1001"/>
        </w:numPr>
        <w:pStyle w:val="Compact"/>
      </w:pPr>
      <w:r>
        <w:rPr>
          <w:bCs/>
          <w:b/>
        </w:rPr>
        <w:t xml:space="preserve">Workforce Shortages:</w:t>
      </w:r>
      <w:r>
        <w:t xml:space="preserve"> </w:t>
      </w:r>
      <w:r>
        <w:t xml:space="preserve">A national shortage of dental professionals, exacerbated by the demand for specialists (e.g., orthodontists, endodontists) in Melbourne's expanding healthcare sector.</w:t>
      </w:r>
    </w:p>
    <w:bookmarkEnd w:id="22"/>
    <w:bookmarkStart w:id="23" w:name="X3bd9877f0d4dfc4669d1856440b4e80ba390d6a"/>
    <w:p>
      <w:pPr>
        <w:pStyle w:val="Heading2"/>
      </w:pPr>
      <w:r>
        <w:t xml:space="preserve">4. Educational and Training Requirements for Dentists in Australia Melbourne</w:t>
      </w:r>
    </w:p>
    <w:p>
      <w:pPr>
        <w:pStyle w:val="FirstParagraph"/>
      </w:pPr>
      <w:r>
        <w:t xml:space="preserve">Becoming a dentist in Australia requires completion of a Bachelor of Dental Science (BDSc) degree, typically a five-year program offered by universities such as the University of Melbourne and Monash University. Graduates must then complete at least 12 months of supervised practice under the ADBA’s registration framework before being eligible to practice independently. In Melbourne, dental students often gain clinical experience through affiliated hospitals like Royal Dental Hospital Victoria (RDHV) or community-based clinics, which emphasize patient-centered care and evidence-based dentistry. Postgraduate training programs—such as Master of Clinical Dentistry or specialist degrees in prosthodontics—are also widely available in Melbourne to support career advancement.</w:t>
      </w:r>
    </w:p>
    <w:bookmarkEnd w:id="23"/>
    <w:bookmarkStart w:id="24" w:name="Xecad66f13ab3994f55c5f29f5a2e436422cb457"/>
    <w:p>
      <w:pPr>
        <w:pStyle w:val="Heading2"/>
      </w:pPr>
      <w:r>
        <w:t xml:space="preserve">5. Public Health Initiatives and Community Engagement</w:t>
      </w:r>
    </w:p>
    <w:p>
      <w:pPr>
        <w:pStyle w:val="FirstParagraph"/>
      </w:pPr>
      <w:r>
        <w:t xml:space="preserve">Dentists in Melbourne actively participate in public health campaigns aimed at improving oral health literacy and reducing preventable diseases. For instance, the Victorian government’s “Healthy Teeth, Happy Kids” program, spearheaded by dental professionals, targets children from low-income families to ensure access to fluoride varnish applications and dental check-ups. Additionally, dentists collaborate with non-profit organizations like Smile for a Cause Australia to provide free or subsidized care in rural areas near Melbourne. These initiatives reflect the profession's commitment to social responsibility and equitable healthcare delivery.</w:t>
      </w:r>
    </w:p>
    <w:bookmarkEnd w:id="24"/>
    <w:bookmarkStart w:id="25" w:name="Xbb991dc5c81e3e2a5278389d9d6de57c3c75726"/>
    <w:p>
      <w:pPr>
        <w:pStyle w:val="Heading2"/>
      </w:pPr>
      <w:r>
        <w:t xml:space="preserve">6. Technological Advancements in Dental Practice</w:t>
      </w:r>
    </w:p>
    <w:p>
      <w:pPr>
        <w:pStyle w:val="FirstParagraph"/>
      </w:pPr>
      <w:r>
        <w:t xml:space="preserve">Melbourne is at the forefront of adopting advanced dental technologies, such as intraoral scanners, robotic-assisted surgery, and AI-driven diagnostic tools. These innovations not only enhance precision but also reduce patient anxiety by minimizing procedural time. For example, the use of digital impression systems in Melbourne’s private clinics has revolutionized implant dentistry by eliminating the need for traditional molds. Furthermore, telehealth platforms have enabled dentists to offer virtual consultations, particularly during public health crises like the COVID-19 pandemic.</w:t>
      </w:r>
    </w:p>
    <w:bookmarkEnd w:id="25"/>
    <w:bookmarkStart w:id="26" w:name="conclusion"/>
    <w:p>
      <w:pPr>
        <w:pStyle w:val="Heading2"/>
      </w:pPr>
      <w:r>
        <w:t xml:space="preserve">7. Conclusion</w:t>
      </w:r>
    </w:p>
    <w:p>
      <w:pPr>
        <w:pStyle w:val="FirstParagraph"/>
      </w:pPr>
      <w:r>
        <w:t xml:space="preserve">The role of a dentist in Australia Melbourne is multifaceted, encompassing clinical expertise, community engagement, and technological adaptation. As Melbourne continues to grow as a global hub for healthcare innovation, dentists must remain agile in addressing emerging challenges while upholding the highest standards of care. By integrating cultural competence, leveraging advanced technologies, and participating in public health initiatives, dentists in this city are poised to make significant contributions to both national and international oral health agendas. This abstract underscores the importance of supporting dental professionals through policy reforms, educational investments, and collaborative frameworks to ensure their continued impact on Australia’s healthcare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Dentist in Australia Melbourne</dc:title>
  <dc:creator/>
  <dc:language>en</dc:language>
  <cp:keywords/>
  <dcterms:created xsi:type="dcterms:W3CDTF">2026-07-20T18:33:12Z</dcterms:created>
  <dcterms:modified xsi:type="dcterms:W3CDTF">2026-07-20T18:33:12Z</dcterms:modified>
</cp:coreProperties>
</file>

<file path=docProps/custom.xml><?xml version="1.0" encoding="utf-8"?>
<Properties xmlns="http://schemas.openxmlformats.org/officeDocument/2006/custom-properties" xmlns:vt="http://schemas.openxmlformats.org/officeDocument/2006/docPropsVTypes"/>
</file>