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911b2e6f5244f2fa39de4f54b210b43469bcf06"/>
    <w:p>
      <w:pPr>
        <w:pStyle w:val="Heading1"/>
      </w:pPr>
      <w:r>
        <w:t xml:space="preserve">Abstract Academic Document: The Role of the Dentist in the Context of Chile, Santiago</w:t>
      </w:r>
    </w:p>
    <w:bookmarkStart w:id="20" w:name="X6c15d4071c81a63db4554909120e13ee5a77d5d"/>
    <w:p>
      <w:pPr>
        <w:pStyle w:val="Heading2"/>
      </w:pPr>
      <w:r>
        <w:t xml:space="preserve">Introduction to Dental Practice in Chile, Santiago</w:t>
      </w:r>
    </w:p>
    <w:p>
      <w:pPr>
        <w:pStyle w:val="FirstParagraph"/>
      </w:pPr>
      <w:r>
        <w:t xml:space="preserve">The role of the dentist within the healthcare system is pivotal, particularly in urban centers such as Santiago, Chile. As a leading hub for education, innovation, and economic activity in South America, Santiago presents a unique landscape for dental professionals to address both local and global oral health challenges. This document explores the academic significance of dentistry in Santiago, emphasizing its societal impact through research advancements, public health initiatives, and the integration of modern technologies tailored to the region’s needs.</w:t>
      </w:r>
    </w:p>
    <w:p>
      <w:pPr>
        <w:pStyle w:val="BodyText"/>
      </w:pPr>
      <w:r>
        <w:t xml:space="preserve">Santiago’s population of over six million residents necessitates a robust dental infrastructure capable of addressing diverse oral health demands. The city's rapid urbanization has brought about significant shifts in dietary habits, lifestyle patterns, and access to healthcare services. Consequently, dentists in Santiago must navigate a multifaceted environment where socioeconomic disparities influence the availability of dental care. This context underscores the academic importance of studying dental practices within this specific geographical and cultural framework.</w:t>
      </w:r>
    </w:p>
    <w:p>
      <w:pPr>
        <w:pStyle w:val="BodyText"/>
      </w:pPr>
      <w:r>
        <w:t xml:space="preserve">The academic exploration of dentistry in Santiago is not limited to clinical practice; it extends to research on oral health epidemiology, preventive strategies, and policy development. Institutions such as Universidad de Chile’s Faculty of Dentistry and Universidad Católica de Chile have played a foundational role in shaping dental education and innovation in the region. Their contributions highlight the interplay between academic rigor and practical application, which is central to improving public health outcomes.</w:t>
      </w:r>
    </w:p>
    <w:bookmarkEnd w:id="20"/>
    <w:bookmarkStart w:id="21" w:name="X68b06f4fc92ca92a921191fa5feac4a745c3d97"/>
    <w:p>
      <w:pPr>
        <w:pStyle w:val="Heading2"/>
      </w:pPr>
      <w:r>
        <w:t xml:space="preserve">Current Challenges for Dentists in Santiago</w:t>
      </w:r>
    </w:p>
    <w:p>
      <w:pPr>
        <w:pStyle w:val="FirstParagraph"/>
      </w:pPr>
      <w:r>
        <w:t xml:space="preserve">The practice of dentistry in Santiago faces several challenges that require both individual expertise and systemic collaboration. One of the primary concerns is the disparity in access to dental services between different socio-economic groups. While private clinics offer advanced treatments, many low-income communities struggle with basic dental care due to financial constraints or a lack of infrastructure.</w:t>
      </w:r>
    </w:p>
    <w:p>
      <w:pPr>
        <w:pStyle w:val="BodyText"/>
      </w:pPr>
      <w:r>
        <w:t xml:space="preserve">Another challenge lies in the integration of preventive dentistry into routine practice. Although Santiago has seen a rise in awareness about oral hygiene, the adoption of preventive measures such as fluoride applications, sealants, and regular screenings remains inconsistent. Dentists must therefore balance clinical responsibilities with public health advocacy to reduce the burden of preventable dental diseases.</w:t>
      </w:r>
    </w:p>
    <w:p>
      <w:pPr>
        <w:pStyle w:val="BodyText"/>
      </w:pPr>
      <w:r>
        <w:t xml:space="preserve">Additionally, the rapid evolution of dental technologies—ranging from digital imaging to laser treatments—requires continuous education for practitioners. In Santiago, where innovation is a driving force, dentists must stay abreast of emerging trends while ensuring cost-effective solutions for their patients. This dynamic environment necessitates an academic focus on training programs that bridge technological advancements with practical application.</w:t>
      </w:r>
    </w:p>
    <w:bookmarkEnd w:id="21"/>
    <w:bookmarkStart w:id="22" w:name="Xf5f0d4c76b069ef543653d326fb926fb4ffdd58"/>
    <w:p>
      <w:pPr>
        <w:pStyle w:val="Heading2"/>
      </w:pPr>
      <w:r>
        <w:t xml:space="preserve">Opportunities for Academic and Professional Growth</w:t>
      </w:r>
    </w:p>
    <w:p>
      <w:pPr>
        <w:pStyle w:val="FirstParagraph"/>
      </w:pPr>
      <w:r>
        <w:t xml:space="preserve">The academic landscape in Santiago provides numerous opportunities for dentists to contribute to both clinical and research endeavors. Collaborations between dental institutions, hospitals, and public health agencies have led to groundbreaking studies on oral health disparities, treatment efficacy, and the socioeconomic determinants of dental care access.</w:t>
      </w:r>
    </w:p>
    <w:p>
      <w:pPr>
        <w:pStyle w:val="BodyText"/>
      </w:pPr>
      <w:r>
        <w:t xml:space="preserve">One notable initiative is the integration of community-based dental programs aimed at reaching underserved populations. These programs not only improve access to care but also serve as platforms for academic research on effective service delivery models. For instance, mobile dental clinics in Santiago have demonstrated success in providing preventive services to schoolchildren and elderly residents, offering valuable case studies for academic analysis.</w:t>
      </w:r>
    </w:p>
    <w:p>
      <w:pPr>
        <w:pStyle w:val="BodyText"/>
      </w:pPr>
      <w:r>
        <w:t xml:space="preserve">Furthermore, Santiago’s position as a regional leader in healthcare innovation has attracted international collaborations. Dentists from Chile often participate in global research projects focused on oral health policy, infectious disease prevention, and the intersection of dentistry with other medical fields such as cardiology or oncology. These partnerships underscore the academic importance of fostering interdisciplinary approaches within dental education.</w:t>
      </w:r>
    </w:p>
    <w:bookmarkEnd w:id="22"/>
    <w:bookmarkStart w:id="23" w:name="X5cad93b6be4f91b9bdb2575b240f92f9cdec685"/>
    <w:p>
      <w:pPr>
        <w:pStyle w:val="Heading2"/>
      </w:pPr>
      <w:r>
        <w:t xml:space="preserve">The Role of Technology in Modern Dentistry</w:t>
      </w:r>
    </w:p>
    <w:p>
      <w:pPr>
        <w:pStyle w:val="FirstParagraph"/>
      </w:pPr>
      <w:r>
        <w:t xml:space="preserve">Technological advancements have revolutionized the field of dentistry, and Santiago has emerged as a leader in adopting these innovations. Digital tools such as intraoral scanners, 3D printing for prosthetics, and artificial intelligence-driven diagnostic systems are increasingly being utilized by dental professionals in the region. These technologies enhance precision, reduce treatment times, and improve patient outcomes.</w:t>
      </w:r>
    </w:p>
    <w:p>
      <w:pPr>
        <w:pStyle w:val="BodyText"/>
      </w:pPr>
      <w:r>
        <w:t xml:space="preserve">Academic institutions in Santiago have also prioritized training dentists in the use of these technologies. For example, Universidad de La Frontera has developed curricula that integrate digital dentistry into core coursework, preparing students for careers in an increasingly tech-driven field. Such academic initiatives ensure that future dentists are equipped to meet the evolving demands of patients and healthcare systems.</w:t>
      </w:r>
    </w:p>
    <w:p>
      <w:pPr>
        <w:pStyle w:val="BodyText"/>
      </w:pPr>
      <w:r>
        <w:t xml:space="preserve">Moreover, tele-dentistry—a practice that gained momentum during the COVID-19 pandemic—has become a critical tool in Santiago’s dental landscape. Virtual consultations and remote monitoring allow dentists to provide care to patients in rural areas or those with mobility challenges, expanding access while reducing healthcare disparities.</w:t>
      </w:r>
    </w:p>
    <w:bookmarkEnd w:id="23"/>
    <w:bookmarkStart w:id="24" w:name="X416541e546410cfdaf633972c2786b61e3c1996"/>
    <w:p>
      <w:pPr>
        <w:pStyle w:val="Heading2"/>
      </w:pPr>
      <w:r>
        <w:t xml:space="preserve">Public Health Policy and Dental Care in Chile</w:t>
      </w:r>
    </w:p>
    <w:p>
      <w:pPr>
        <w:pStyle w:val="FirstParagraph"/>
      </w:pPr>
      <w:r>
        <w:t xml:space="preserve">Chile’s national healthcare system has placed increasing emphasis on oral health as a priority area. The Ministry of Health has implemented policies aimed at improving dental care accessibility, including the expansion of public dental clinics and subsidized treatment programs. In Santiago, these efforts are complemented by municipal initiatives that address localized challenges such as overcrowding in urban clinics or the need for culturally sensitive services.</w:t>
      </w:r>
    </w:p>
    <w:p>
      <w:pPr>
        <w:pStyle w:val="BodyText"/>
      </w:pPr>
      <w:r>
        <w:t xml:space="preserve">Academic research has played a vital role in shaping these policies. Studies on oral health outcomes, resource allocation, and patient satisfaction have informed decision-making at both national and local levels. For example, data from Santiago’s public dental network has been instrumental in identifying gaps in service delivery and guiding resource distribution to underserved areas.</w:t>
      </w:r>
    </w:p>
    <w:p>
      <w:pPr>
        <w:pStyle w:val="BodyText"/>
      </w:pPr>
      <w:r>
        <w:t xml:space="preserve">Furthermore, the academic community in Santiago is actively involved in policy advocacy. Dentists and researchers collaborate with government agencies to promote legislation that supports preventive care, reduces the cost of dental treatments for low-income families, and integrates oral health into broader public health strategies.</w:t>
      </w:r>
    </w:p>
    <w:bookmarkEnd w:id="24"/>
    <w:bookmarkStart w:id="25" w:name="Xa2f176e777888ca9da9c19e112de4f55275823d"/>
    <w:p>
      <w:pPr>
        <w:pStyle w:val="Heading2"/>
      </w:pPr>
      <w:r>
        <w:t xml:space="preserve">Future Perspectives: The Dentist’s Role in Santiago’s Healthcare Ecosystem</w:t>
      </w:r>
    </w:p>
    <w:p>
      <w:pPr>
        <w:pStyle w:val="FirstParagraph"/>
      </w:pPr>
      <w:r>
        <w:t xml:space="preserve">The future of dentistry in Santiago is poised to be shaped by continued academic innovation, technological integration, and a commitment to equitable care. As the region grapples with aging populations, rising rates of chronic diseases (which have oral health implications), and environmental challenges such as water quality issues, dentists must adapt their practices accordingly.</w:t>
      </w:r>
    </w:p>
    <w:p>
      <w:pPr>
        <w:pStyle w:val="BodyText"/>
      </w:pPr>
      <w:r>
        <w:t xml:space="preserve">Academic institutions are already preparing for these shifts by expanding research into areas like oral oncology, regenerative medicine, and sustainable dental materials. These efforts align with Santiago’s broader goals of becoming a model for resilient healthcare systems in Latin America.</w:t>
      </w:r>
    </w:p>
    <w:p>
      <w:pPr>
        <w:pStyle w:val="BodyText"/>
      </w:pPr>
      <w:r>
        <w:t xml:space="preserve">In conclusion, the dentist in Santiago represents a critical link between academic excellence and practical healthcare delivery. By addressing local challenges through research-driven solutions, embracing technological advancements, and advocating for inclusive policies, dentists in this region are setting a precedent for global dental practice. This academic document underscores the importance of continuing to study and support the evolving role of the dentist in Santiago, Chile.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Chile Santiago</dc:title>
  <dc:creator/>
  <dc:language>en</dc:language>
  <cp:keywords/>
  <dcterms:created xsi:type="dcterms:W3CDTF">2026-07-21T16:19:25Z</dcterms:created>
  <dcterms:modified xsi:type="dcterms:W3CDTF">2026-07-21T16:19:25Z</dcterms:modified>
</cp:coreProperties>
</file>

<file path=docProps/custom.xml><?xml version="1.0" encoding="utf-8"?>
<Properties xmlns="http://schemas.openxmlformats.org/officeDocument/2006/custom-properties" xmlns:vt="http://schemas.openxmlformats.org/officeDocument/2006/docPropsVTypes"/>
</file>