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bea8e62d4bda186331a29e34f2cdd3670efe100"/>
    <w:p>
      <w:pPr>
        <w:pStyle w:val="Heading1"/>
      </w:pPr>
      <w:r>
        <w:t xml:space="preserve">Abstract Academic Document: The Role and Challenges of a Dentist in France Marseille</w:t>
      </w:r>
    </w:p>
    <w:bookmarkStart w:id="20" w:name="introduction"/>
    <w:p>
      <w:pPr>
        <w:pStyle w:val="Heading2"/>
      </w:pPr>
      <w:r>
        <w:t xml:space="preserve">Introduction</w:t>
      </w:r>
    </w:p>
    <w:p>
      <w:pPr>
        <w:pStyle w:val="FirstParagraph"/>
      </w:pPr>
      <w:r>
        <w:t xml:space="preserve">The field of dentistry in France, particularly within the vibrant and culturally diverse city of Marseille, presents unique opportunities and challenges for professionals. As a key hub in the Mediterranean region, Marseille is not only a center for tourism but also a melting pot of multicultural influences that shape healthcare practices. This abstract academic document explores the multifaceted role of dentists in France Marseille, emphasizing their professional responsibilities, the socio-cultural context of dental care in this region, and the evolving demands of modern oral health management.</w:t>
      </w:r>
    </w:p>
    <w:bookmarkEnd w:id="20"/>
    <w:bookmarkStart w:id="21" w:name="Xab682b3bd43ec3b2ca1b90c95a56952c82aae5b"/>
    <w:p>
      <w:pPr>
        <w:pStyle w:val="Heading2"/>
      </w:pPr>
      <w:r>
        <w:t xml:space="preserve">Contextualizing Dentistry in France Marseille</w:t>
      </w:r>
    </w:p>
    <w:p>
      <w:pPr>
        <w:pStyle w:val="FirstParagraph"/>
      </w:pPr>
      <w:r>
        <w:t xml:space="preserve">Marseille, located on the southern coast of France, is home to a population exceeding 860,000 people, with a significant proportion being immigrants from North Africa and Sub-Saharan Africa. This demographic diversity necessitates that dentists in the region be culturally competent and linguistically adaptable. The French healthcare system mandates rigorous training for dental professionals, requiring at least five years of study in a French state-recognized institution followed by national exams (Diplôme d’État de Docteur en Médecine). Dentists in Marseille must also adhere to strict regulatory standards set by the</w:t>
      </w:r>
      <w:r>
        <w:t xml:space="preserve"> </w:t>
      </w:r>
      <w:r>
        <w:rPr>
          <w:iCs/>
          <w:i/>
        </w:rPr>
        <w:t xml:space="preserve">Cabinet du Directeur Général de la Santé</w:t>
      </w:r>
      <w:r>
        <w:t xml:space="preserve"> </w:t>
      </w:r>
      <w:r>
        <w:t xml:space="preserve">(Director General of Health) and local health authorities.</w:t>
      </w:r>
    </w:p>
    <w:p>
      <w:pPr>
        <w:pStyle w:val="BodyText"/>
      </w:pPr>
      <w:r>
        <w:t xml:space="preserve">The city’s geographic proximity to Italy, Spain, and North Africa has historically influenced its healthcare landscape, leading to a demand for bilingual or multilingual dental professionals. Additionally, Marseille’s industrial economy and high population density contribute to a unique public health profile. Dental professionals in this region often encounter challenges such as socioeconomic disparities in oral health access, limited resources in certain neighborhoods, and the need to balance private practice with public healthcare obligations.</w:t>
      </w:r>
    </w:p>
    <w:bookmarkEnd w:id="21"/>
    <w:bookmarkStart w:id="22" w:name="X96bcd35ebc8f032f6563b584e389a58889965a6"/>
    <w:p>
      <w:pPr>
        <w:pStyle w:val="Heading2"/>
      </w:pPr>
      <w:r>
        <w:t xml:space="preserve">Professional Responsibilities and Practice Settings</w:t>
      </w:r>
    </w:p>
    <w:p>
      <w:pPr>
        <w:pStyle w:val="FirstParagraph"/>
      </w:pPr>
      <w:r>
        <w:t xml:space="preserve">Dentists operating in France Marseille work across a variety of settings, including private clinics, public hospitals (such as the Centre Hospitalier Universitaire de Marseille), and community health centers. The French healthcare system emphasizes preventive care, which is particularly critical in addressing rising rates of dental caries among children and adolescents in urban areas. Dentists must also collaborate with multidisciplinary teams to manage complex cases involving systemic diseases like diabetes or cardiovascular conditions that impact oral health.</w:t>
      </w:r>
    </w:p>
    <w:p>
      <w:pPr>
        <w:pStyle w:val="BodyText"/>
      </w:pPr>
      <w:r>
        <w:t xml:space="preserve">A key aspect of a dentist’s role in Marseille is their engagement with the local community. This includes participating in public health initiatives organized by the</w:t>
      </w:r>
      <w:r>
        <w:t xml:space="preserve"> </w:t>
      </w:r>
      <w:r>
        <w:rPr>
          <w:iCs/>
          <w:i/>
        </w:rPr>
        <w:t xml:space="preserve">Mairie de Marseille</w:t>
      </w:r>
      <w:r>
        <w:t xml:space="preserve"> </w:t>
      </w:r>
      <w:r>
        <w:t xml:space="preserve">(Municipality of Marseille) and non-governmental organizations focused on improving oral hygiene education. For example, outreach programs targeting migrant populations have become increasingly vital due to language barriers and limited access to dental insurance.</w:t>
      </w:r>
    </w:p>
    <w:p>
      <w:pPr>
        <w:pStyle w:val="BodyText"/>
      </w:pPr>
      <w:r>
        <w:t xml:space="preserve">In addition to clinical practice, dentists in France are required to maintain continuous professional development (CPD) through the</w:t>
      </w:r>
      <w:r>
        <w:t xml:space="preserve"> </w:t>
      </w:r>
      <w:r>
        <w:rPr>
          <w:iCs/>
          <w:i/>
        </w:rPr>
        <w:t xml:space="preserve">Ordre des Médecins</w:t>
      </w:r>
      <w:r>
        <w:t xml:space="preserve"> </w:t>
      </w:r>
      <w:r>
        <w:t xml:space="preserve">(Medical Council of France). This ensures that they stay updated on advancements in dental technology, such as digital imaging techniques like cone-beam computed tomography (CBCT) and minimally invasive procedures. The integration of these technologies has transformed diagnostic accuracy and patient outcomes in Marseille’s dental clinics.</w:t>
      </w:r>
    </w:p>
    <w:bookmarkEnd w:id="22"/>
    <w:bookmarkStart w:id="23" w:name="Xe95ad8dd6ada447659d61ad867e579bfff421d4"/>
    <w:p>
      <w:pPr>
        <w:pStyle w:val="Heading2"/>
      </w:pPr>
      <w:r>
        <w:t xml:space="preserve">Cultural Competence and Patient Demographics</w:t>
      </w:r>
    </w:p>
    <w:p>
      <w:pPr>
        <w:pStyle w:val="FirstParagraph"/>
      </w:pPr>
      <w:r>
        <w:t xml:space="preserve">The diverse population of Marseille demands that dentists be culturally sensitive to the needs of patients from different backgrounds. For instance, North African communities may have traditional practices regarding oral care that differ from Western norms, requiring dentists to adopt a patient-centered approach. This cultural competence is not only a professional necessity but also a legal obligation under French anti-discrimination laws.</w:t>
      </w:r>
    </w:p>
    <w:p>
      <w:pPr>
        <w:pStyle w:val="BodyText"/>
      </w:pPr>
      <w:r>
        <w:t xml:space="preserve">Language barriers further complicate dental communication in Marseille. While French is the primary language of instruction in dental schools, many patients prefer to communicate in Arabic, Berber, or other regional languages. As a result, dentists often rely on professional interpreters or multilingual staff to ensure clear explanations of treatments and informed consent processes.</w:t>
      </w:r>
    </w:p>
    <w:p>
      <w:pPr>
        <w:pStyle w:val="BodyText"/>
      </w:pPr>
      <w:r>
        <w:t xml:space="preserve">Elderly patients in Marseille face unique challenges related to chronic conditions such as osteoporosis and xerostomia (dry mouth), which increase the risk of periodontal disease. Dentists must tailor their care plans to address these age-related issues while also considering the financial constraints faced by retirees in France’s social security system.</w:t>
      </w:r>
    </w:p>
    <w:bookmarkEnd w:id="23"/>
    <w:bookmarkStart w:id="24" w:name="Xf24c6459db6ac1df15517e0e52c1b660c9c89a0"/>
    <w:p>
      <w:pPr>
        <w:pStyle w:val="Heading2"/>
      </w:pPr>
      <w:r>
        <w:t xml:space="preserve">Technological Advancements and Innovation</w:t>
      </w:r>
    </w:p>
    <w:p>
      <w:pPr>
        <w:pStyle w:val="FirstParagraph"/>
      </w:pPr>
      <w:r>
        <w:t xml:space="preserve">Marseille has emerged as a leader in adopting cutting-edge dental technologies, driven by its status as a major academic and research center. Institutions such as the Université Aix-Marseille (Aix-Marseille University) collaborate with local clinics to trial innovations like 3D-printed dental implants, artificial intelligence for diagnostic imaging, and teledentistry platforms. These advancements have improved efficiency in diagnosis and treatment while reducing waiting times for patients.</w:t>
      </w:r>
    </w:p>
    <w:p>
      <w:pPr>
        <w:pStyle w:val="BodyText"/>
      </w:pPr>
      <w:r>
        <w:t xml:space="preserve">The use of digital tools has also streamlined administrative tasks, allowing dentists to manage appointments, insurance claims, and patient records more effectively. In particular, the integration of electronic health records (EHRs) across Marseille’s healthcare network has enhanced data sharing between dental and medical professionals.</w:t>
      </w:r>
    </w:p>
    <w:bookmarkEnd w:id="24"/>
    <w:bookmarkStart w:id="25" w:name="challenges-and-future-prospects"/>
    <w:p>
      <w:pPr>
        <w:pStyle w:val="Heading2"/>
      </w:pPr>
      <w:r>
        <w:t xml:space="preserve">Challenges and Future Prospects</w:t>
      </w:r>
    </w:p>
    <w:p>
      <w:pPr>
        <w:pStyle w:val="FirstParagraph"/>
      </w:pPr>
      <w:r>
        <w:t xml:space="preserve">Despite the opportunities for innovation and community engagement, dentists in France Marseille face significant challenges. These include a shortage of dental professionals in underserved neighborhoods, rising operational costs for private practices, and the need to navigate complex bureaucratic systems. Additionally, the ongoing global health crisis has heightened awareness of oral health’s role in overall wellness, placing new demands on dentists to educate patients about preventive care.</w:t>
      </w:r>
    </w:p>
    <w:p>
      <w:pPr>
        <w:pStyle w:val="BodyText"/>
      </w:pPr>
      <w:r>
        <w:t xml:space="preserve">Looking ahead, the future of dentistry in Marseille will depend on addressing these challenges through policy reforms, increased funding for public dental services, and stronger collaboration between academic institutions and clinical practitioners. The role of a dentist in this region is not merely clinical but also social, economic, and cultural—a dynamic that defines their contribution to France’s healthcare landscape.</w:t>
      </w:r>
    </w:p>
    <w:bookmarkEnd w:id="25"/>
    <w:bookmarkStart w:id="26" w:name="conclusion"/>
    <w:p>
      <w:pPr>
        <w:pStyle w:val="Heading2"/>
      </w:pPr>
      <w:r>
        <w:t xml:space="preserve">Conclusion</w:t>
      </w:r>
    </w:p>
    <w:p>
      <w:pPr>
        <w:pStyle w:val="FirstParagraph"/>
      </w:pPr>
      <w:r>
        <w:t xml:space="preserve">In summary, the practice of dentistry in France Marseille is shaped by a unique interplay of cultural diversity, technological innovation, and socio-economic factors. Dentists in this region must be versatile professionals who balance clinical excellence with community engagement and adaptability. As Marseille continues to grow as a global hub, the role of dental care will remain central to public health initiatives and the well-being of its diverse population.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France Marseille</dc:title>
  <dc:creator/>
  <dc:language>en</dc:language>
  <cp:keywords/>
  <dcterms:created xsi:type="dcterms:W3CDTF">2026-07-23T02:05:22Z</dcterms:created>
  <dcterms:modified xsi:type="dcterms:W3CDTF">2026-07-23T02:05:22Z</dcterms:modified>
</cp:coreProperties>
</file>

<file path=docProps/custom.xml><?xml version="1.0" encoding="utf-8"?>
<Properties xmlns="http://schemas.openxmlformats.org/officeDocument/2006/custom-properties" xmlns:vt="http://schemas.openxmlformats.org/officeDocument/2006/docPropsVTypes"/>
</file>