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078dce304caa181beb8c1ac5ae6333ed1de9fcd"/>
    <w:p>
      <w:pPr>
        <w:pStyle w:val="Heading1"/>
      </w:pPr>
      <w:r>
        <w:t xml:space="preserve">Abstract Academic Document: The Role of a Dentist in Germany Berlin</w:t>
      </w:r>
    </w:p>
    <w:p>
      <w:pPr>
        <w:pStyle w:val="FirstParagraph"/>
      </w:pPr>
      <w:r>
        <w:rPr>
          <w:bCs/>
          <w:b/>
        </w:rPr>
        <w:t xml:space="preserve">Abstract:</w:t>
      </w:r>
    </w:p>
    <w:p>
      <w:pPr>
        <w:pStyle w:val="BodyText"/>
      </w:pPr>
      <w:r>
        <w:t xml:space="preserve">This academic abstract explores the critical role of a dentist within the healthcare landscape of Germany, specifically in Berlin. As a major urban center with diverse demographics, economic dynamics, and stringent regulatory frameworks, Berlin presents unique challenges and opportunities for dentists operating in the region. The document examines the professional responsibilities of a dentist in Germany Berlin, emphasizing compliance with national dental standards while addressing the cultural and socioeconomic factors that shape oral healthcare delivery in this vibrant city. By analyzing legal requirements, educational qualifications, technological advancements, and patient-centric approaches, this abstract aims to provide a comprehensive overview of the dentist’s role as a cornerstone of public health in Germany Berlin.</w:t>
      </w:r>
    </w:p>
    <w:bookmarkStart w:id="20" w:name="X6b75fe1107e4f15702723d75308513714aae5b7"/>
    <w:p>
      <w:pPr>
        <w:pStyle w:val="Heading2"/>
      </w:pPr>
      <w:r>
        <w:t xml:space="preserve">1. Introduction: Dentist in the Context of Germany Berlin</w:t>
      </w:r>
    </w:p>
    <w:p>
      <w:pPr>
        <w:pStyle w:val="FirstParagraph"/>
      </w:pPr>
      <w:r>
        <w:t xml:space="preserve">Berlin, as the capital of Germany and a hub for innovation and multiculturalism, has positioned itself as a leader in healthcare quality and accessibility. The dentist profession here is not merely clinical but deeply intertwined with public policy, patient expectations, and urban development. In Germany Berlin, dentists are required to meet rigorous academic and practical standards set by the German Dental Association (DDG) and the Federal Ministry of Health. These standards ensure that dental care aligns with national priorities such as preventive healthcare, cost-effective treatment plans for statutory health insurance patients, and integration into the broader healthcare system.</w:t>
      </w:r>
    </w:p>
    <w:p>
      <w:pPr>
        <w:pStyle w:val="BodyText"/>
      </w:pPr>
      <w:r>
        <w:t xml:space="preserve">The academic significance of this study lies in its focus on how a dentist in Germany Berlin navigates both institutional frameworks and grassroots challenges. From navigating the complexities of the German social security system to adapting to Berlin’s rapidly evolving multicultural population, the dentist’s role is multifaceted. This abstract delves into these dimensions, offering insights relevant to aspiring dentists, healthcare policymakers, and academic researchers.</w:t>
      </w:r>
    </w:p>
    <w:bookmarkEnd w:id="20"/>
    <w:bookmarkStart w:id="21" w:name="X9e96d4d936a1b571c3bd3f59b717ef567378c57"/>
    <w:p>
      <w:pPr>
        <w:pStyle w:val="Heading2"/>
      </w:pPr>
      <w:r>
        <w:t xml:space="preserve">2. The Professional Responsibilities of a Dentist in Germany Berlin</w:t>
      </w:r>
    </w:p>
    <w:p>
      <w:pPr>
        <w:pStyle w:val="FirstParagraph"/>
      </w:pPr>
      <w:r>
        <w:t xml:space="preserve">A dentist in Germany Berlin operates within a highly regulated environment governed by the German Dental Act (Zahnheilkundegesetz) and the European Union’s directives on healthcare professionals. Key responsibilities include diagnosing oral health conditions, performing restorative and cosmetic procedures, and ensuring compliance with hygiene standards. In Berlin, where approximately 3.8 million people reside—many of whom are international migrants—the dentist must also address linguistic barriers and cultural differences in patient care.</w:t>
      </w:r>
    </w:p>
    <w:p>
      <w:pPr>
        <w:pStyle w:val="BodyText"/>
      </w:pPr>
      <w:r>
        <w:t xml:space="preserve">The integration of digital tools such as 3D imaging, intraoral scanners, and electronic health records (EHRs) has transformed clinical workflows in Berlin’s dental practices. Dentists here are increasingly required to stay abreast of these technologies to meet both patient expectations and the efficiency demands of the German healthcare system. Furthermore, collaboration with public health agencies in Berlin—such as initiatives targeting smoking cessation or diabetes management—highlights the dentist’s role beyond individual treatment.</w:t>
      </w:r>
    </w:p>
    <w:bookmarkEnd w:id="21"/>
    <w:bookmarkStart w:id="22" w:name="Xd2b0bca7c93cb4296d77cd1a1fdd0ce48701375"/>
    <w:p>
      <w:pPr>
        <w:pStyle w:val="Heading2"/>
      </w:pPr>
      <w:r>
        <w:t xml:space="preserve">3. Educational and Licensing Requirements for a Dentist in Germany Berlin</w:t>
      </w:r>
    </w:p>
    <w:p>
      <w:pPr>
        <w:pStyle w:val="FirstParagraph"/>
      </w:pPr>
      <w:r>
        <w:t xml:space="preserve">To practice as a dentist in Germany Berlin, individuals must complete a six-year dental degree program at an accredited university, followed by two years of clinical training (Praktisches Jahr) and the Staatsexamen (state examination). Non-EU citizens, including those relocating to Berlin for work or study, must also obtain recognition of their qualifications through the Central Office for Foreign Education (ZAB). This process ensures that all dentists operating in Germany Berlin meet standardized educational benchmarks.</w:t>
      </w:r>
    </w:p>
    <w:p>
      <w:pPr>
        <w:pStyle w:val="BodyText"/>
      </w:pPr>
      <w:r>
        <w:t xml:space="preserve">Continuing education is mandatory for maintaining a license. Dentists in Germany Berlin are required to complete ongoing training in areas such as infection control, new treatment modalities, and ethical guidelines. The German Dental Association frequently collaborates with local institutions in Berlin to offer workshops and certifications tailored to the region’s unique challenges.</w:t>
      </w:r>
    </w:p>
    <w:bookmarkEnd w:id="22"/>
    <w:bookmarkStart w:id="23" w:name="X7a647c224b7ca8d72cbe97b7a96adb26d82a246"/>
    <w:p>
      <w:pPr>
        <w:pStyle w:val="Heading2"/>
      </w:pPr>
      <w:r>
        <w:t xml:space="preserve">4. Challenges Faced by Dentists in Germany Berlin</w:t>
      </w:r>
    </w:p>
    <w:p>
      <w:pPr>
        <w:pStyle w:val="FirstParagraph"/>
      </w:pPr>
      <w:r>
        <w:t xml:space="preserve">Despite its progressive healthcare infrastructure, Berlin presents several challenges for dentists. The city’s high cost of living and competition among private dental clinics have driven up the demand for skilled professionals who can balance quality care with affordability. Additionally, the German statutory health insurance system (GKV) imposes strict fee schedules, which may limit a dentist’s ability to invest in advanced technologies or expand services.</w:t>
      </w:r>
    </w:p>
    <w:p>
      <w:pPr>
        <w:pStyle w:val="BodyText"/>
      </w:pPr>
      <w:r>
        <w:t xml:space="preserve">Another challenge is adapting to Berlin’s diverse population. With over 170 languages spoken in the city, dentists must often rely on multilingual staff or translation tools to communicate effectively with patients. Cultural sensitivity training has become increasingly important, particularly when treating migrant communities with distinct oral health needs and beliefs.</w:t>
      </w:r>
    </w:p>
    <w:bookmarkEnd w:id="23"/>
    <w:bookmarkStart w:id="24" w:name="X5b208246fe139da1e5640a8fad6389a79a02c33"/>
    <w:p>
      <w:pPr>
        <w:pStyle w:val="Heading2"/>
      </w:pPr>
      <w:r>
        <w:t xml:space="preserve">5. Case Studies: Dentist Practices in Germany Berlin</w:t>
      </w:r>
    </w:p>
    <w:p>
      <w:pPr>
        <w:pStyle w:val="FirstParagraph"/>
      </w:pPr>
      <w:r>
        <w:t xml:space="preserve">Certain dental clinics in Berlin have pioneered innovative models of care. For example, the Charité – Universitätsmedizin Berlin has integrated telemedicine into its dental services, allowing patients to consult remotely while ensuring adherence to German data privacy laws (DSGVO). Similarly, private practices in neighborhoods like Kreuzberg and Neukölln have adopted community-based approaches, offering sliding-scale fees for low-income families and free dental screenings in collaboration with local social organizations.</w:t>
      </w:r>
    </w:p>
    <w:p>
      <w:pPr>
        <w:pStyle w:val="BodyText"/>
      </w:pPr>
      <w:r>
        <w:t xml:space="preserve">These case studies underscore the adaptability required of a dentist in Germany Berlin. By combining clinical excellence with social responsibility, dentists contribute to both individual and public health outcomes.</w:t>
      </w:r>
    </w:p>
    <w:bookmarkEnd w:id="24"/>
    <w:bookmarkStart w:id="25" w:name="Xf4a1daad71cf199ca9a005128c8a78a935ff43f"/>
    <w:p>
      <w:pPr>
        <w:pStyle w:val="Heading2"/>
      </w:pPr>
      <w:r>
        <w:t xml:space="preserve">6. Future Trends for Dentists in Germany Berlin</w:t>
      </w:r>
    </w:p>
    <w:p>
      <w:pPr>
        <w:pStyle w:val="FirstParagraph"/>
      </w:pPr>
      <w:r>
        <w:t xml:space="preserve">The future of dental practice in Germany Berlin is likely shaped by advancements in AI-driven diagnostics, personalized treatment plans based on genomic data, and a growing emphasis on sustainability. For instance, the use of biodegradable dental materials and energy-efficient equipment aligns with Berlin’s environmental policies. Additionally, as the aging population increases, dentists will need to specialize in geriatric oral care.</w:t>
      </w:r>
    </w:p>
    <w:p>
      <w:pPr>
        <w:pStyle w:val="BodyText"/>
      </w:pPr>
      <w:r>
        <w:t xml:space="preserve">Policy changes at the federal level—such as reforms to health insurance reimbursement structures or expanded access to preventive care—will also influence dental practice. Dentists in Germany Berlin must remain agile, continuously adapting their skills and business models to meet evolving demands.</w:t>
      </w:r>
    </w:p>
    <w:bookmarkEnd w:id="25"/>
    <w:bookmarkStart w:id="26" w:name="Xe85f3ee5a3f097859eefefa3cca180216165ceb"/>
    <w:p>
      <w:pPr>
        <w:pStyle w:val="Heading2"/>
      </w:pPr>
      <w:r>
        <w:t xml:space="preserve">7. Conclusion: The Academic Significance of a Dentist in Germany Berlin</w:t>
      </w:r>
    </w:p>
    <w:p>
      <w:pPr>
        <w:pStyle w:val="FirstParagraph"/>
      </w:pPr>
      <w:r>
        <w:t xml:space="preserve">In conclusion, the dentist’s role in Germany Berlin is a microcosm of the broader healthcare landscape in one of Europe’s most dynamic cities. From navigating regulatory frameworks to embracing technological innovation and cultural diversity, dentists here exemplify the intersection of clinical expertise and societal responsibility. This academic abstract underscores the importance of understanding these dynamics for students, practitioners, and policymakers alike. As Berlin continues to grow as a global city, the dentist’s contributions will remain pivotal in shaping a healthier future for its residents.</w:t>
      </w:r>
    </w:p>
    <w:p>
      <w:pPr>
        <w:pStyle w:val="BodyText"/>
      </w:pPr>
      <w:r>
        <w:rPr>
          <w:iCs/>
          <w:i/>
        </w:rPr>
        <w:t xml:space="preserve">Keywords: Abstract academic, Dentist,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Germany Berlin</dc:title>
  <dc:creator/>
  <dc:language>en</dc:language>
  <cp:keywords/>
  <dcterms:created xsi:type="dcterms:W3CDTF">2026-07-17T11:03:27Z</dcterms:created>
  <dcterms:modified xsi:type="dcterms:W3CDTF">2026-07-17T11:03:27Z</dcterms:modified>
</cp:coreProperties>
</file>

<file path=docProps/custom.xml><?xml version="1.0" encoding="utf-8"?>
<Properties xmlns="http://schemas.openxmlformats.org/officeDocument/2006/custom-properties" xmlns:vt="http://schemas.openxmlformats.org/officeDocument/2006/docPropsVTypes"/>
</file>