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w:t>
      </w:r>
      <w:r>
        <w:t xml:space="preserve"> </w:t>
      </w:r>
      <w:r>
        <w:t xml:space="preserve">Germany</w:t>
      </w:r>
      <w:r>
        <w:t xml:space="preserve"> </w:t>
      </w:r>
      <w:r>
        <w:t xml:space="preserve">Munich:</w:t>
      </w:r>
      <w:r>
        <w:t xml:space="preserve"> </w:t>
      </w:r>
      <w:r>
        <w:t xml:space="preserve">An</w:t>
      </w:r>
      <w:r>
        <w:t xml:space="preserve"> </w:t>
      </w:r>
      <w:r>
        <w:t xml:space="preserve">Academic</w:t>
      </w:r>
      <w:r>
        <w:t xml:space="preserve"> </w:t>
      </w:r>
      <w:r>
        <w:t xml:space="preserve">Abstract</w:t>
      </w:r>
    </w:p>
    <w:bookmarkStart w:id="26" w:name="X64329bf333a55be475726ce92bc9773ff7e1d52"/>
    <w:p>
      <w:pPr>
        <w:pStyle w:val="Heading1"/>
      </w:pPr>
      <w:r>
        <w:rPr>
          <w:iCs/>
          <w:i/>
          <w:bCs/>
          <w:b/>
        </w:rPr>
        <w:t xml:space="preserve">Dentist in Germany Munich: An Academic Abstract on Dental Practice, Regulation, and Cultural Context</w:t>
      </w:r>
    </w:p>
    <w:p>
      <w:pPr>
        <w:pStyle w:val="FirstParagraph"/>
      </w:pPr>
      <w:r>
        <w:t xml:space="preserve">In the context of global healthcare systems, the role of a</w:t>
      </w:r>
      <w:r>
        <w:t xml:space="preserve"> </w:t>
      </w:r>
      <w:r>
        <w:rPr>
          <w:bCs/>
          <w:b/>
        </w:rPr>
        <w:t xml:space="preserve">Dentist</w:t>
      </w:r>
      <w:r>
        <w:t xml:space="preserve"> </w:t>
      </w:r>
      <w:r>
        <w:t xml:space="preserve">is pivotal to ensuring public health and quality of life. This abstract explores the unique landscape of dental practice in</w:t>
      </w:r>
      <w:r>
        <w:t xml:space="preserve"> </w:t>
      </w:r>
      <w:r>
        <w:rPr>
          <w:iCs/>
          <w:i/>
        </w:rPr>
        <w:t xml:space="preserve">Germany Munich</w:t>
      </w:r>
      <w:r>
        <w:t xml:space="preserve">, examining how local regulations, cultural norms, and technological advancements shape the work environment for dentists in one of Europe’s most prominent cities. The focus is on aligning academic research with practical insights to address the challenges and opportunities faced by dentists operating within the German healthcare framework.</w:t>
      </w:r>
    </w:p>
    <w:bookmarkStart w:id="20" w:name="the-role-of-a-dentist-in-germany"/>
    <w:p>
      <w:pPr>
        <w:pStyle w:val="Heading2"/>
      </w:pPr>
      <w:r>
        <w:rPr>
          <w:bCs/>
          <w:b/>
        </w:rPr>
        <w:t xml:space="preserve">The Role of a Dentist in Germany</w:t>
      </w:r>
    </w:p>
    <w:p>
      <w:pPr>
        <w:pStyle w:val="FirstParagraph"/>
      </w:pPr>
      <w:r>
        <w:t xml:space="preserve">A</w:t>
      </w:r>
      <w:r>
        <w:t xml:space="preserve"> </w:t>
      </w:r>
      <w:r>
        <w:rPr>
          <w:bCs/>
          <w:b/>
        </w:rPr>
        <w:t xml:space="preserve">Dentist</w:t>
      </w:r>
      <w:r>
        <w:t xml:space="preserve"> </w:t>
      </w:r>
      <w:r>
        <w:t xml:space="preserve">in Germany is a highly trained medical professional who specializes in diagnosing, treating, and preventing oral health issues. To practice legally, dentists must complete a rigorous educational pathway that includes five years of university study followed by a state examination (</w:t>
      </w:r>
      <w:r>
        <w:rPr>
          <w:iCs/>
          <w:i/>
        </w:rPr>
        <w:t xml:space="preserve">Approbation</w:t>
      </w:r>
      <w:r>
        <w:t xml:space="preserve">). This process ensures that dental professionals meet the high standards required by the German healthcare system (</w:t>
      </w:r>
      <w:r>
        <w:rPr>
          <w:iCs/>
          <w:i/>
        </w:rPr>
        <w:t xml:space="preserve">Gesundheitssystem</w:t>
      </w:r>
      <w:r>
        <w:t xml:space="preserve">). In</w:t>
      </w:r>
      <w:r>
        <w:t xml:space="preserve"> </w:t>
      </w:r>
      <w:r>
        <w:rPr>
          <w:bCs/>
          <w:b/>
        </w:rPr>
        <w:t xml:space="preserve">Germany Munich</w:t>
      </w:r>
      <w:r>
        <w:t xml:space="preserve">, dentists operate within a public-private hybrid model, where both statutory health insurance (</w:t>
      </w:r>
      <w:r>
        <w:rPr>
          <w:iCs/>
          <w:i/>
        </w:rPr>
        <w:t xml:space="preserve">Gesetzliche Krankenkassen, GKV</w:t>
      </w:r>
      <w:r>
        <w:t xml:space="preserve">) and private insurance systems coexist. This duality influences the range of services offered, pricing structures, and patient demographics.</w:t>
      </w:r>
    </w:p>
    <w:p>
      <w:pPr>
        <w:pStyle w:val="BodyText"/>
      </w:pPr>
      <w:r>
        <w:t xml:space="preserve">The German Dental Association (</w:t>
      </w:r>
      <w:r>
        <w:rPr>
          <w:iCs/>
          <w:i/>
        </w:rPr>
        <w:t xml:space="preserve">Bundeszahnärztekammer</w:t>
      </w:r>
      <w:r>
        <w:t xml:space="preserve">, BZÄK) plays a critical role in regulating dental practice across the country, including in</w:t>
      </w:r>
      <w:r>
        <w:t xml:space="preserve"> </w:t>
      </w:r>
      <w:r>
        <w:rPr>
          <w:bCs/>
          <w:b/>
        </w:rPr>
        <w:t xml:space="preserve">Munich</w:t>
      </w:r>
      <w:r>
        <w:t xml:space="preserve">. It enforces strict guidelines on hygiene, ethics, and continuing education. For instance, all dental practices must adhere to the</w:t>
      </w:r>
      <w:r>
        <w:t xml:space="preserve"> </w:t>
      </w:r>
      <w:r>
        <w:rPr>
          <w:iCs/>
          <w:i/>
        </w:rPr>
        <w:t xml:space="preserve">Hygienekonzept</w:t>
      </w:r>
      <w:r>
        <w:t xml:space="preserve"> </w:t>
      </w:r>
      <w:r>
        <w:t xml:space="preserve">(hygiene concept), which mandates specific protocols for infection control. These regulations are particularly relevant in a city like Munich, where high patient volumes and diverse populations necessitate stringent adherence to safety standards.</w:t>
      </w:r>
    </w:p>
    <w:bookmarkEnd w:id="20"/>
    <w:bookmarkStart w:id="21" w:name="X8998d5306e85a8b79350024bc770c92249182a8"/>
    <w:p>
      <w:pPr>
        <w:pStyle w:val="Heading2"/>
      </w:pPr>
      <w:r>
        <w:rPr>
          <w:bCs/>
          <w:b/>
        </w:rPr>
        <w:t xml:space="preserve">Cultural and Demographic Context: The Case of Munich</w:t>
      </w:r>
    </w:p>
    <w:p>
      <w:pPr>
        <w:pStyle w:val="FirstParagraph"/>
      </w:pPr>
      <w:r>
        <w:rPr>
          <w:bCs/>
          <w:b/>
        </w:rPr>
        <w:t xml:space="preserve">Munich</w:t>
      </w:r>
      <w:r>
        <w:t xml:space="preserve">, the capital of Bavaria, is a cosmopolitan hub with a population exceeding 1.5 million, alongside numerous international students and professionals. This demographic diversity presents both challenges and opportunities for</w:t>
      </w:r>
      <w:r>
        <w:t xml:space="preserve"> </w:t>
      </w:r>
      <w:r>
        <w:rPr>
          <w:iCs/>
          <w:i/>
        </w:rPr>
        <w:t xml:space="preserve">Dentists</w:t>
      </w:r>
      <w:r>
        <w:t xml:space="preserve">. For example, language barriers can complicate communication with non-German-speaking patients. To mitigate this, many dental clinics in Munich employ multilingual staff or provide translation services to ensure effective patient care.</w:t>
      </w:r>
    </w:p>
    <w:p>
      <w:pPr>
        <w:pStyle w:val="BodyText"/>
      </w:pPr>
      <w:r>
        <w:t xml:space="preserve">Culturally, Germans place a strong emphasis on preventive healthcare. This is reflected in the high demand for regular check-ups, fluoride treatments, and early intervention for oral health issues. In contrast to some other European countries, there is a lower incidence of dental neglect in Germany due to public awareness campaigns and affordable access to care through statutory insurance. However, disparities exist between urban and rural areas; Munich’s well-established healthcare infrastructure ensures that patients have consistent access to advanced diagnostic tools and specialized treatments.</w:t>
      </w:r>
    </w:p>
    <w:bookmarkEnd w:id="21"/>
    <w:bookmarkStart w:id="22" w:name="X77aca941c6dd9bc035bfe160b7481ea5882a494"/>
    <w:p>
      <w:pPr>
        <w:pStyle w:val="Heading2"/>
      </w:pPr>
      <w:r>
        <w:rPr>
          <w:bCs/>
          <w:b/>
        </w:rPr>
        <w:t xml:space="preserve">Economic and Technological Factors Influencing Dental Practice in Munich</w:t>
      </w:r>
    </w:p>
    <w:p>
      <w:pPr>
        <w:pStyle w:val="FirstParagraph"/>
      </w:pPr>
      <w:r>
        <w:t xml:space="preserve">Economically,</w:t>
      </w:r>
      <w:r>
        <w:t xml:space="preserve"> </w:t>
      </w:r>
      <w:r>
        <w:rPr>
          <w:iCs/>
          <w:i/>
        </w:rPr>
        <w:t xml:space="preserve">Dentists</w:t>
      </w:r>
      <w:r>
        <w:t xml:space="preserve"> </w:t>
      </w:r>
      <w:r>
        <w:t xml:space="preserve">in</w:t>
      </w:r>
      <w:r>
        <w:t xml:space="preserve"> </w:t>
      </w:r>
      <w:r>
        <w:rPr>
          <w:bCs/>
          <w:b/>
        </w:rPr>
        <w:t xml:space="preserve">Munich</w:t>
      </w:r>
      <w:r>
        <w:t xml:space="preserve"> </w:t>
      </w:r>
      <w:r>
        <w:t xml:space="preserve">benefit from a robust private sector that supports innovation. The city is home to several renowned dental research institutions, including the</w:t>
      </w:r>
      <w:r>
        <w:t xml:space="preserve"> </w:t>
      </w:r>
      <w:r>
        <w:rPr>
          <w:iCs/>
          <w:i/>
        </w:rPr>
        <w:t xml:space="preserve">Ludwig-Maximilians-Universität München (LMU)</w:t>
      </w:r>
      <w:r>
        <w:t xml:space="preserve">, which conducts cutting-edge studies on oral health and biomedical engineering. These collaborations often lead to the adoption of advanced technologies such as digital imaging (</w:t>
      </w:r>
      <w:r>
        <w:rPr>
          <w:iCs/>
          <w:i/>
        </w:rPr>
        <w:t xml:space="preserve">Dental CT scans</w:t>
      </w:r>
      <w:r>
        <w:t xml:space="preserve">), CAD/CAM systems for prosthetics, and AI-driven diagnostic tools.</w:t>
      </w:r>
    </w:p>
    <w:p>
      <w:pPr>
        <w:pStyle w:val="BodyText"/>
      </w:pPr>
      <w:r>
        <w:t xml:space="preserve">The integration of technology in Munich’s dental clinics is a testament to the city’s commitment to modernizing healthcare. For example, many dentists utilize intraoral cameras and 3D printing to enhance treatment precision and patient education. Additionally, tele-dentistry has gained traction during the COVID-19 pandemic, allowing</w:t>
      </w:r>
      <w:r>
        <w:t xml:space="preserve"> </w:t>
      </w:r>
      <w:r>
        <w:rPr>
          <w:bCs/>
          <w:b/>
        </w:rPr>
        <w:t xml:space="preserve">Dentists</w:t>
      </w:r>
      <w:r>
        <w:t xml:space="preserve"> </w:t>
      </w:r>
      <w:r>
        <w:t xml:space="preserve">to conduct virtual consultations while adhering to social distancing protocols.</w:t>
      </w:r>
    </w:p>
    <w:bookmarkEnd w:id="22"/>
    <w:bookmarkStart w:id="23" w:name="challenges-facing-dentists-in-munich"/>
    <w:p>
      <w:pPr>
        <w:pStyle w:val="Heading2"/>
      </w:pPr>
      <w:r>
        <w:rPr>
          <w:bCs/>
          <w:b/>
        </w:rPr>
        <w:t xml:space="preserve">Challenges Facing Dentists in Munich</w:t>
      </w:r>
    </w:p>
    <w:p>
      <w:pPr>
        <w:pStyle w:val="FirstParagraph"/>
      </w:pPr>
      <w:r>
        <w:t xml:space="preserve">Despite the advantages of practicing in a developed city like</w:t>
      </w:r>
      <w:r>
        <w:t xml:space="preserve"> </w:t>
      </w:r>
      <w:r>
        <w:rPr>
          <w:iCs/>
          <w:i/>
        </w:rPr>
        <w:t xml:space="preserve">Munich</w:t>
      </w:r>
      <w:r>
        <w:t xml:space="preserve">,</w:t>
      </w:r>
      <w:r>
        <w:t xml:space="preserve"> </w:t>
      </w:r>
      <w:r>
        <w:rPr>
          <w:iCs/>
          <w:i/>
        </w:rPr>
        <w:t xml:space="preserve">Dentists</w:t>
      </w:r>
      <w:r>
        <w:t xml:space="preserve"> </w:t>
      </w:r>
      <w:r>
        <w:t xml:space="preserve">face several challenges. One significant issue is the administrative burden associated with German healthcare regulations. The process of billing and insurance claims can be complex, requiring dentists to maintain detailed records and comply with strict documentation standards set by the GKV.</w:t>
      </w:r>
    </w:p>
    <w:p>
      <w:pPr>
        <w:pStyle w:val="BodyText"/>
      </w:pPr>
      <w:r>
        <w:t xml:space="preserve">Another challenge is the rising cost of dental equipment and materials, which can strain small private practices. While Munich’s economy is prosperous, competition among dentists is fierce, necessitating continuous investment in marketing and patient engagement strategies. Furthermore, the aging population in Bavaria has increased demand for geriatric dental care, requiring specialized training that not all practitioners are equipped to provide.</w:t>
      </w:r>
    </w:p>
    <w:bookmarkEnd w:id="23"/>
    <w:bookmarkStart w:id="24" w:name="Xec2759c228d7112d71fe92c31a70538abd0ff8d"/>
    <w:p>
      <w:pPr>
        <w:pStyle w:val="Heading2"/>
      </w:pPr>
      <w:r>
        <w:rPr>
          <w:bCs/>
          <w:b/>
        </w:rPr>
        <w:t xml:space="preserve">Educational Opportunities and Professional Development</w:t>
      </w:r>
    </w:p>
    <w:p>
      <w:pPr>
        <w:pStyle w:val="FirstParagraph"/>
      </w:pPr>
      <w:r>
        <w:t xml:space="preserve">Munich offers unparalleled educational opportunities for aspiring</w:t>
      </w:r>
      <w:r>
        <w:t xml:space="preserve"> </w:t>
      </w:r>
      <w:r>
        <w:rPr>
          <w:iCs/>
          <w:i/>
        </w:rPr>
        <w:t xml:space="preserve">Dentists</w:t>
      </w:r>
      <w:r>
        <w:t xml:space="preserve">. The LMU and the</w:t>
      </w:r>
      <w:r>
        <w:t xml:space="preserve"> </w:t>
      </w:r>
      <w:r>
        <w:rPr>
          <w:iCs/>
          <w:i/>
        </w:rPr>
        <w:t xml:space="preserve">Friedrich-Alexander-Universität Erlangen-Nürnberg (FAU)</w:t>
      </w:r>
      <w:r>
        <w:t xml:space="preserve">, which has campuses in Munich, are leaders in dental education. These institutions emphasize interdisciplinary learning, combining clinical practice with research in fields such as biomaterials and regenerative medicine.</w:t>
      </w:r>
    </w:p>
    <w:p>
      <w:pPr>
        <w:pStyle w:val="BodyText"/>
      </w:pPr>
      <w:r>
        <w:t xml:space="preserve">Continuing professional development (</w:t>
      </w:r>
      <w:r>
        <w:rPr>
          <w:iCs/>
          <w:i/>
        </w:rPr>
        <w:t xml:space="preserve">Kontinuierliche Weiterbildung</w:t>
      </w:r>
      <w:r>
        <w:t xml:space="preserve">, KW) is mandatory for all German dentists. In Munich, numerous seminars and workshops are organized by the BZÄK and local dental societies to ensure practitioners stay updated on the latest advancements. For example, courses on implantology, pediatric dentistry, and orthodontics are frequently offered to cater to the diverse needs of patients in a multicultural city.</w:t>
      </w:r>
    </w:p>
    <w:bookmarkEnd w:id="24"/>
    <w:bookmarkStart w:id="25" w:name="Xabfee0809d5fcf99ee867aa174026084d2fa70b"/>
    <w:p>
      <w:pPr>
        <w:pStyle w:val="Heading2"/>
      </w:pPr>
      <w:r>
        <w:rPr>
          <w:bCs/>
          <w:b/>
        </w:rPr>
        <w:t xml:space="preserve">Conclusion: The Future of Dentistry in Germany Munich</w:t>
      </w:r>
    </w:p>
    <w:p>
      <w:pPr>
        <w:pStyle w:val="FirstParagraph"/>
      </w:pPr>
      <w:r>
        <w:t xml:space="preserve">The role of a</w:t>
      </w:r>
      <w:r>
        <w:t xml:space="preserve"> </w:t>
      </w:r>
      <w:r>
        <w:rPr>
          <w:iCs/>
          <w:i/>
        </w:rPr>
        <w:t xml:space="preserve">Dentist</w:t>
      </w:r>
      <w:r>
        <w:t xml:space="preserve"> </w:t>
      </w:r>
      <w:r>
        <w:t xml:space="preserve">in</w:t>
      </w:r>
      <w:r>
        <w:t xml:space="preserve"> </w:t>
      </w:r>
      <w:r>
        <w:rPr>
          <w:bCs/>
          <w:b/>
        </w:rPr>
        <w:t xml:space="preserve">Munich, Germany</w:t>
      </w:r>
      <w:r>
        <w:t xml:space="preserve">, is defined by its intersection with regulatory rigor, technological innovation, and cultural inclusivity. As the city continues to grow as an international center for healthcare and research, dentists must navigate evolving demands while maintaining high standards of patient care. The integration of digital tools, emphasis on preventive care, and commitment to education position Munich as a model for dental practice in Europe. For both professionals and academic researchers, understanding this dynamic environment is crucial to advancing the field of dentistry in a rapidly changing world.</w:t>
      </w:r>
    </w:p>
    <w:p>
      <w:pPr>
        <w:pStyle w:val="BodyText"/>
      </w:pPr>
      <w:r>
        <w:rPr>
          <w:bCs/>
          <w:b/>
        </w:rPr>
        <w:t xml:space="preserve">Keywords:</w:t>
      </w:r>
      <w:r>
        <w:t xml:space="preserve"> </w:t>
      </w:r>
      <w:r>
        <w:rPr>
          <w:iCs/>
          <w:i/>
        </w:rPr>
        <w:t xml:space="preserve">Dentist</w:t>
      </w:r>
      <w:r>
        <w:t xml:space="preserve">,</w:t>
      </w:r>
      <w:r>
        <w:t xml:space="preserve"> </w:t>
      </w:r>
      <w:r>
        <w:rPr>
          <w:iCs/>
          <w:i/>
        </w:rPr>
        <w:t xml:space="preserve">Germany Munich</w:t>
      </w:r>
      <w:r>
        <w:t xml:space="preserve">,</w:t>
      </w:r>
      <w:r>
        <w:t xml:space="preserve"> </w:t>
      </w:r>
      <w:r>
        <w:rPr>
          <w:iCs/>
          <w:i/>
        </w:rPr>
        <w:t xml:space="preserve">Academic Abstract</w:t>
      </w:r>
      <w:r>
        <w:t xml:space="preserve">, Dental Regulation, Healthcare System, Preventive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 Germany Munich: An Academic Abstract</dc:title>
  <dc:creator/>
  <cp:keywords/>
  <dcterms:created xsi:type="dcterms:W3CDTF">2026-07-18T06:26:08Z</dcterms:created>
  <dcterms:modified xsi:type="dcterms:W3CDTF">2026-07-18T06:26:08Z</dcterms:modified>
</cp:coreProperties>
</file>

<file path=docProps/custom.xml><?xml version="1.0" encoding="utf-8"?>
<Properties xmlns="http://schemas.openxmlformats.org/officeDocument/2006/custom-properties" xmlns:vt="http://schemas.openxmlformats.org/officeDocument/2006/docPropsVTypes"/>
</file>