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Dentist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f2eb8f66209bb07c981203fa0a90f3efdc666d6"/>
    <w:p>
      <w:pPr>
        <w:pStyle w:val="Heading1"/>
      </w:pPr>
      <w:r>
        <w:t xml:space="preserve">Abstract Academic Document: The Role of the Dentist in Ivory Coast Abidjan</w:t>
      </w:r>
    </w:p>
    <w:bookmarkStart w:id="20" w:name="introduction"/>
    <w:p>
      <w:pPr>
        <w:pStyle w:val="Heading2"/>
      </w:pPr>
      <w:r>
        <w:t xml:space="preserve">Introduction</w:t>
      </w:r>
    </w:p>
    <w:p>
      <w:pPr>
        <w:pStyle w:val="FirstParagraph"/>
      </w:pPr>
      <w:r>
        <w:t xml:space="preserve">The role of the dentist in healthcare systems is pivotal, and this significance is magnified in rapidly urbanizing regions such as Ivory Coast Abidjan. As a major economic hub and the capital of the country, Abidjan has experienced exponential population growth over recent decades. This surge has placed immense pressure on public health infrastructure, necessitating a reevaluation of dental care accessibility and quality. The dentist, as a key player in preventive and curative healthcare, holds an essential position in addressing oral health disparities and promoting overall well-being in this dynamic city.</w:t>
      </w:r>
    </w:p>
    <w:bookmarkEnd w:id="20"/>
    <w:bookmarkStart w:id="21" w:name="Xd23c9d1586c44fdc3c2d6df56af1e3de8db8e44"/>
    <w:p>
      <w:pPr>
        <w:pStyle w:val="Heading2"/>
      </w:pPr>
      <w:r>
        <w:t xml:space="preserve">Contextualizing Oral Health Challenges in Ivory Coast Abidjan</w:t>
      </w:r>
    </w:p>
    <w:p>
      <w:pPr>
        <w:pStyle w:val="FirstParagraph"/>
      </w:pPr>
      <w:r>
        <w:t xml:space="preserve">Ivory Coast Abidjan, with its dense population and burgeoning middle class, presents unique challenges for dental professionals. Oral diseases such as caries, periodontitis, and oral cancer remain prevalent due to factors including poor dietary habits, limited access to dental hygiene education, and insufficient public health policies prioritizing preventive care. Additionally, the socioeconomic divide in Abidjan exacerbates inequalities in dental service accessibility. While affluent neighborhoods are equipped with private clinics offering advanced treatments, lower-income communities often rely on underfunded public facilities or informal practitioners whose expertise may be questionable.</w:t>
      </w:r>
    </w:p>
    <w:bookmarkEnd w:id="21"/>
    <w:bookmarkStart w:id="22" w:name="X2626597a8ea958aeaf581826e717bf91f9ff2f9"/>
    <w:p>
      <w:pPr>
        <w:pStyle w:val="Heading2"/>
      </w:pPr>
      <w:r>
        <w:t xml:space="preserve">The Dentist as a Catalyst for Public Health Transformation</w:t>
      </w:r>
    </w:p>
    <w:p>
      <w:pPr>
        <w:pStyle w:val="FirstParagraph"/>
      </w:pPr>
      <w:r>
        <w:t xml:space="preserve">dentists in Ivory Coast Abidjan are not merely healthcare providers but also educators and advocates for systemic change. Their role extends beyond clinical procedures to include community engagement, public health campaigns, and policy advocacy. For instance, dentists have collaborated with local authorities to implement school-based dental screening programs targeting children, a demographic particularly vulnerable to untreated oral diseases. These initiatives align with the World Health Organization’s (WHO) global strategy for improving oral health through prevention and education.</w:t>
      </w:r>
    </w:p>
    <w:bookmarkEnd w:id="22"/>
    <w:bookmarkStart w:id="23" w:name="X7839b0e79e051522a95f9c91803c1a638ea3e7f"/>
    <w:p>
      <w:pPr>
        <w:pStyle w:val="Heading2"/>
      </w:pPr>
      <w:r>
        <w:t xml:space="preserve">Challenges Facing Dentists in Ivory Coast Abidjan</w:t>
      </w:r>
    </w:p>
    <w:p>
      <w:pPr>
        <w:pStyle w:val="FirstParagraph"/>
      </w:pPr>
      <w:r>
        <w:t xml:space="preserve">Despite their critical role, dentists in Ivory Coast Abidjan face multifaceted challenges. A shortage of trained professionals due to limited investment in dental education is a pressing issue. While institutions such as the University of Cocody offer dental programs, the number of graduates often fails to meet the growing demand. Additionally, many dentists work in private practices with high financial burdens, limiting their capacity to engage in public health initiatives. Infrastructure limitations also hinder effective service delivery; some clinics lack modern equipment or reliable electricity, compromising treatment quality.</w:t>
      </w:r>
    </w:p>
    <w:bookmarkEnd w:id="23"/>
    <w:bookmarkStart w:id="24" w:name="Xf24c6459db6ac1df15517e0e52c1b660c9c89a0"/>
    <w:p>
      <w:pPr>
        <w:pStyle w:val="Heading2"/>
      </w:pPr>
      <w:r>
        <w:t xml:space="preserve">Technological Advancements and Innovation</w:t>
      </w:r>
    </w:p>
    <w:p>
      <w:pPr>
        <w:pStyle w:val="FirstParagraph"/>
      </w:pPr>
      <w:r>
        <w:t xml:space="preserve">In recent years, Ivory Coast Abidjan has witnessed a gradual integration of technology into dental practice. Dentists are increasingly adopting digital tools such as intraoral scanners, cone-beam computed tomography (CBCT), and tele-dentistry platforms to enhance diagnostic accuracy and patient accessibility. These innovations are particularly crucial in addressing the shortage of specialists, as remote consultations can bridge gaps in rural or underserved areas within Abidjan’s urban sprawl. However, the adoption of such technologies requires investment in training and infrastructure, which remains a challenge for many practitioners.</w:t>
      </w:r>
    </w:p>
    <w:bookmarkEnd w:id="24"/>
    <w:bookmarkStart w:id="25" w:name="X70d6e33a0f0c06cfb8dba4087daa3e1aa451e8a"/>
    <w:p>
      <w:pPr>
        <w:pStyle w:val="Heading2"/>
      </w:pPr>
      <w:r>
        <w:t xml:space="preserve">Public Health Policies and Governmental Role</w:t>
      </w:r>
    </w:p>
    <w:p>
      <w:pPr>
        <w:pStyle w:val="FirstParagraph"/>
      </w:pPr>
      <w:r>
        <w:t xml:space="preserve">The Ivorian government has recognized the importance of oral health in national development plans. Initiatives such as free dental care campaigns for children under 15 and partnerships with international organizations like UNICEF have aimed to improve access to services. However, policy implementation remains inconsistent, often hindered by bureaucratic inefficiencies and funding constraints. Dentists in Abidjan are actively participating in shaping these policies, emphasizing the need for sustainable funding models and intersectoral collaboration.</w:t>
      </w:r>
    </w:p>
    <w:bookmarkEnd w:id="25"/>
    <w:bookmarkStart w:id="26" w:name="X3e711ebb680c1e466c87d789ba0910e6a3241aa"/>
    <w:p>
      <w:pPr>
        <w:pStyle w:val="Heading2"/>
      </w:pPr>
      <w:r>
        <w:t xml:space="preserve">Community Engagement and Cultural Sensitivity</w:t>
      </w:r>
    </w:p>
    <w:p>
      <w:pPr>
        <w:pStyle w:val="FirstParagraph"/>
      </w:pPr>
      <w:r>
        <w:t xml:space="preserve">Cultural perceptions of dental care significantly influence patient behavior in Ivory Coast Abidjan. Traditional beliefs about oral health, such as attributing tooth decay to spiritual causes or reluctance to seek professional treatment, pose barriers to effective care. Dentists must navigate these cultural dynamics while promoting evidence-based practices. Community outreach programs, including mobile clinics and radio campaigns tailored to local dialects (such as Dioula or Baoulé), have proven effective in increasing awareness and trust in dental services.</w:t>
      </w:r>
    </w:p>
    <w:bookmarkEnd w:id="26"/>
    <w:bookmarkStart w:id="27" w:name="X0dd715ebcb667d7238ea6f9269582b52019e64d"/>
    <w:p>
      <w:pPr>
        <w:pStyle w:val="Heading2"/>
      </w:pPr>
      <w:r>
        <w:t xml:space="preserve">Educational Opportunities for Future Dentists</w:t>
      </w:r>
    </w:p>
    <w:p>
      <w:pPr>
        <w:pStyle w:val="FirstParagraph"/>
      </w:pPr>
      <w:r>
        <w:t xml:space="preserve">For aspiring dentists in Ivory Coast Abidjan, the path to professionalization requires rigorous academic training. The University of Cocody’s Faculty of Medicine and Odontology offers a five-year program, but many graduates seek further specialization abroad due to limited postgraduate opportunities at home. Partnerships with international institutions, such as the University of Paris-Saclay or the University of London, have begun to address this gap by facilitating exchange programs and joint research projects. These collaborations aim to elevate the standard of dental education in Abidjan while fostering global competencies among practitioners.</w:t>
      </w:r>
    </w:p>
    <w:bookmarkEnd w:id="27"/>
    <w:bookmarkStart w:id="28" w:name="X03dc865cc83006a4994599edcc317160208fbb4"/>
    <w:p>
      <w:pPr>
        <w:pStyle w:val="Heading2"/>
      </w:pPr>
      <w:r>
        <w:t xml:space="preserve">Future Directions for Dentistry in Ivory Coast Abidjan</w:t>
      </w:r>
    </w:p>
    <w:p>
      <w:pPr>
        <w:pStyle w:val="FirstParagraph"/>
      </w:pPr>
      <w:r>
        <w:t xml:space="preserve">The future of dentistry in Ivory Coast Abidjan hinges on addressing systemic challenges through innovation, policy reform, and community-driven approaches. Expanding public-private partnerships to subsidize dental care for low-income populations is a priority. Additionally, integrating oral health into primary healthcare systems can ensure that preventive services are accessible to all citizens. Investment in digital infrastructure and tele-dentistry will further democratize access to specialized care, reducing disparities within the city.</w:t>
      </w:r>
    </w:p>
    <w:bookmarkEnd w:id="28"/>
    <w:bookmarkStart w:id="29" w:name="conclusion"/>
    <w:p>
      <w:pPr>
        <w:pStyle w:val="Heading2"/>
      </w:pPr>
      <w:r>
        <w:t xml:space="preserve">Conclusion</w:t>
      </w:r>
    </w:p>
    <w:p>
      <w:pPr>
        <w:pStyle w:val="FirstParagraph"/>
      </w:pPr>
      <w:r>
        <w:t xml:space="preserve">In summary, dentists in Ivory Coast Abidjan play a vital role in shaping the health landscape of one of Africa’s most dynamic cities. Their work spans clinical practice, public health advocacy, and cultural mediation, all while navigating resource constraints and evolving technological demands. By addressing systemic barriers through collaboration between stakeholders—including government bodies, educational institutions, and private practitioners—the future of dentistry in Abidjan can become a model for equitable oral health care across the continent.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Dentist in Ivory Coast Abidjan</dc:title>
  <dc:creator/>
  <dc:language>en</dc:language>
  <cp:keywords/>
  <dcterms:created xsi:type="dcterms:W3CDTF">2026-09-27T17:11:53Z</dcterms:created>
  <dcterms:modified xsi:type="dcterms:W3CDTF">2026-09-27T17:11:53Z</dcterms:modified>
</cp:coreProperties>
</file>

<file path=docProps/custom.xml><?xml version="1.0" encoding="utf-8"?>
<Properties xmlns="http://schemas.openxmlformats.org/officeDocument/2006/custom-properties" xmlns:vt="http://schemas.openxmlformats.org/officeDocument/2006/docPropsVTypes"/>
</file>