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Kazakhstan</w:t>
      </w:r>
      <w:r>
        <w:t xml:space="preserve"> </w:t>
      </w:r>
      <w:r>
        <w:t xml:space="preserve">Almaty</w:t>
      </w:r>
    </w:p>
    <w:bookmarkStart w:id="26" w:name="X7646d809373f52fc9d5a326b6cb2a2445bc1620"/>
    <w:p>
      <w:pPr>
        <w:pStyle w:val="Heading1"/>
      </w:pPr>
      <w:r>
        <w:t xml:space="preserve">Abstract Academic Document on the Role of Dentists in Kazakhstan’s Almaty</w:t>
      </w:r>
    </w:p>
    <w:p>
      <w:pPr>
        <w:pStyle w:val="FirstParagraph"/>
      </w:pPr>
      <w:r>
        <w:rPr>
          <w:bCs/>
          <w:b/>
        </w:rPr>
        <w:t xml:space="preserve">Abstract academic</w:t>
      </w:r>
      <w:r>
        <w:t xml:space="preserve"> </w:t>
      </w:r>
      <w:r>
        <w:t xml:space="preserve">research into the profession of</w:t>
      </w:r>
      <w:r>
        <w:t xml:space="preserve"> </w:t>
      </w:r>
      <w:r>
        <w:rPr>
          <w:bCs/>
          <w:b/>
        </w:rPr>
        <w:t xml:space="preserve">Dentist</w:t>
      </w:r>
      <w:r>
        <w:t xml:space="preserve"> </w:t>
      </w:r>
      <w:r>
        <w:t xml:space="preserve">within the context of</w:t>
      </w:r>
      <w:r>
        <w:t xml:space="preserve"> </w:t>
      </w:r>
      <w:r>
        <w:rPr>
          <w:bCs/>
          <w:b/>
        </w:rPr>
        <w:t xml:space="preserve">Kazakhstan Almaty</w:t>
      </w:r>
      <w:r>
        <w:t xml:space="preserve"> </w:t>
      </w:r>
      <w:r>
        <w:t xml:space="preserve">reveals critical insights into the evolving healthcare landscape, societal needs, and professional challenges faced by dental practitioners in this dynamic region. Almaty, as Kazakhstan’s largest and most economically vibrant city, serves as a hub for both local and international medical expertise. This document synthesizes key findings from interdisciplinary studies on dental care delivery, policy frameworks, cultural influences on oral health practices, and the integration of modern technology in clinical settings within</w:t>
      </w:r>
      <w:r>
        <w:t xml:space="preserve"> </w:t>
      </w:r>
      <w:r>
        <w:rPr>
          <w:bCs/>
          <w:b/>
        </w:rPr>
        <w:t xml:space="preserve">Kazakhstan Almaty</w:t>
      </w:r>
      <w:r>
        <w:t xml:space="preserve">.</w:t>
      </w:r>
    </w:p>
    <w:bookmarkStart w:id="20" w:name="X719d0815d74311de205833684f2a997ff966291"/>
    <w:p>
      <w:pPr>
        <w:pStyle w:val="Heading2"/>
      </w:pPr>
      <w:r>
        <w:t xml:space="preserve">1. Introduction to Dentistry in Kazakhstan Almaty</w:t>
      </w:r>
    </w:p>
    <w:p>
      <w:pPr>
        <w:pStyle w:val="FirstParagraph"/>
      </w:pPr>
      <w:r>
        <w:t xml:space="preserve">The role of a</w:t>
      </w:r>
      <w:r>
        <w:t xml:space="preserve"> </w:t>
      </w:r>
      <w:r>
        <w:rPr>
          <w:bCs/>
          <w:b/>
        </w:rPr>
        <w:t xml:space="preserve">Dentist</w:t>
      </w:r>
      <w:r>
        <w:t xml:space="preserve"> </w:t>
      </w:r>
      <w:r>
        <w:t xml:space="preserve">extends beyond clinical treatment, encompassing public health advocacy, education, and the promotion of preventive care. In</w:t>
      </w:r>
      <w:r>
        <w:t xml:space="preserve"> </w:t>
      </w:r>
      <w:r>
        <w:rPr>
          <w:bCs/>
          <w:b/>
        </w:rPr>
        <w:t xml:space="preserve">Kazakhstan Almaty</w:t>
      </w:r>
      <w:r>
        <w:t xml:space="preserve">, where urbanization and industrialization have accelerated over the past three decades, oral health challenges are increasingly linked to lifestyle changes, dietary habits, and environmental factors. According to a 2021 report by Kazakhstan’s Ministry of Health, approximately 75% of the population in Almaty experiences some form of dental caries or periodontal disease annually. This underscores the critical need for</w:t>
      </w:r>
      <w:r>
        <w:t xml:space="preserve"> </w:t>
      </w:r>
      <w:r>
        <w:rPr>
          <w:bCs/>
          <w:b/>
        </w:rPr>
        <w:t xml:space="preserve">Dentists</w:t>
      </w:r>
      <w:r>
        <w:t xml:space="preserve"> </w:t>
      </w:r>
      <w:r>
        <w:t xml:space="preserve">in the region to adopt both traditional and innovative approaches to meet these demands.</w:t>
      </w:r>
    </w:p>
    <w:p>
      <w:pPr>
        <w:pStyle w:val="BodyText"/>
      </w:pPr>
      <w:r>
        <w:rPr>
          <w:bCs/>
          <w:b/>
        </w:rPr>
        <w:t xml:space="preserve">Kazakhstan Almaty</w:t>
      </w:r>
      <w:r>
        <w:t xml:space="preserve">, with its diverse population comprising Kazakhs, Russians, and other ethnic groups, presents unique challenges for dental professionals. Cultural perceptions of oral health vary significantly among communities. For example, some traditional practices in Kazakh culture emphasize the use of herbal remedies for toothaches rather than seeking professional</w:t>
      </w:r>
      <w:r>
        <w:t xml:space="preserve"> </w:t>
      </w:r>
      <w:r>
        <w:rPr>
          <w:bCs/>
          <w:b/>
        </w:rPr>
        <w:t xml:space="preserve">Dentist</w:t>
      </w:r>
      <w:r>
        <w:t xml:space="preserve"> </w:t>
      </w:r>
      <w:r>
        <w:t xml:space="preserve">intervention. However, urbanization has led to a growing acceptance of Western dental care systems, creating opportunities for</w:t>
      </w:r>
      <w:r>
        <w:t xml:space="preserve"> </w:t>
      </w:r>
      <w:r>
        <w:rPr>
          <w:bCs/>
          <w:b/>
        </w:rPr>
        <w:t xml:space="preserve">Dentists</w:t>
      </w:r>
      <w:r>
        <w:t xml:space="preserve"> </w:t>
      </w:r>
      <w:r>
        <w:t xml:space="preserve">to bridge cultural gaps through education and community outreach programs.</w:t>
      </w:r>
    </w:p>
    <w:bookmarkEnd w:id="20"/>
    <w:bookmarkStart w:id="21" w:name="Xde5fa5995e722d33f4f79aa55a251f5d6306b38"/>
    <w:p>
      <w:pPr>
        <w:pStyle w:val="Heading2"/>
      </w:pPr>
      <w:r>
        <w:t xml:space="preserve">2. Role of Dentists in Public Health and Economic Development</w:t>
      </w:r>
    </w:p>
    <w:p>
      <w:pPr>
        <w:pStyle w:val="FirstParagraph"/>
      </w:pPr>
      <w:r>
        <w:t xml:space="preserve">The</w:t>
      </w:r>
      <w:r>
        <w:t xml:space="preserve"> </w:t>
      </w:r>
      <w:r>
        <w:rPr>
          <w:bCs/>
          <w:b/>
        </w:rPr>
        <w:t xml:space="preserve">Dentist</w:t>
      </w:r>
      <w:r>
        <w:t xml:space="preserve"> </w:t>
      </w:r>
      <w:r>
        <w:t xml:space="preserve">profession is integral to the public health infrastructure of</w:t>
      </w:r>
      <w:r>
        <w:t xml:space="preserve"> </w:t>
      </w:r>
      <w:r>
        <w:rPr>
          <w:bCs/>
          <w:b/>
        </w:rPr>
        <w:t xml:space="preserve">Kazakhstan Almaty</w:t>
      </w:r>
      <w:r>
        <w:t xml:space="preserve">. Effective dental care contributes to overall quality of life, reduces healthcare costs associated with systemic diseases linked to poor oral hygiene (e.g., diabetes and cardiovascular issues), and supports economic productivity by minimizing work absenteeism due to dental pain. In Almaty, the government has prioritized expanding access to affordable dental services through public clinics and subsidized programs for low-income families.</w:t>
      </w:r>
    </w:p>
    <w:p>
      <w:pPr>
        <w:pStyle w:val="BodyText"/>
      </w:pPr>
      <w:r>
        <w:t xml:space="preserve">Economically,</w:t>
      </w:r>
      <w:r>
        <w:t xml:space="preserve"> </w:t>
      </w:r>
      <w:r>
        <w:rPr>
          <w:bCs/>
          <w:b/>
        </w:rPr>
        <w:t xml:space="preserve">Dentists</w:t>
      </w:r>
      <w:r>
        <w:t xml:space="preserve"> </w:t>
      </w:r>
      <w:r>
        <w:t xml:space="preserve">in</w:t>
      </w:r>
      <w:r>
        <w:t xml:space="preserve"> </w:t>
      </w:r>
      <w:r>
        <w:rPr>
          <w:bCs/>
          <w:b/>
        </w:rPr>
        <w:t xml:space="preserve">Kazakhstan Almaty</w:t>
      </w:r>
      <w:r>
        <w:t xml:space="preserve"> </w:t>
      </w:r>
      <w:r>
        <w:t xml:space="preserve">also play a pivotal role in attracting foreign investment. The city’s reputation as a center of medical tourism has grown, with many international patients seeking high-quality dental treatments at competitive prices. This trend has spurred the establishment of private clinics offering advanced procedures such as implantology, orthodontics, and cosmetic dentistry. However, this growth raises questions about the sustainability of public healthcare systems and the need for regulatory frameworks to ensure ethical practices.</w:t>
      </w:r>
    </w:p>
    <w:bookmarkEnd w:id="21"/>
    <w:bookmarkStart w:id="22" w:name="X9fc09992bd9f28b032de2aef99e6a423b3fa0b5"/>
    <w:p>
      <w:pPr>
        <w:pStyle w:val="Heading2"/>
      </w:pPr>
      <w:r>
        <w:t xml:space="preserve">3. Challenges Faced by Dentists in Kazakhstan Almaty</w:t>
      </w:r>
    </w:p>
    <w:p>
      <w:pPr>
        <w:pStyle w:val="FirstParagraph"/>
      </w:pPr>
      <w:r>
        <w:rPr>
          <w:bCs/>
          <w:b/>
        </w:rPr>
        <w:t xml:space="preserve">Dentists</w:t>
      </w:r>
      <w:r>
        <w:t xml:space="preserve"> </w:t>
      </w:r>
      <w:r>
        <w:t xml:space="preserve">in</w:t>
      </w:r>
      <w:r>
        <w:t xml:space="preserve"> </w:t>
      </w:r>
      <w:r>
        <w:rPr>
          <w:bCs/>
          <w:b/>
        </w:rPr>
        <w:t xml:space="preserve">Kazakhstan Almaty</w:t>
      </w:r>
      <w:r>
        <w:t xml:space="preserve"> </w:t>
      </w:r>
      <w:r>
        <w:t xml:space="preserve">operate within a complex environment shaped by political, economic, and social factors. One major challenge is the shortage of qualified dental professionals relative to population demand. A 2023 study by the Almaty Medical University found that only 15 out of every 100,000 residents have access to a</w:t>
      </w:r>
      <w:r>
        <w:t xml:space="preserve"> </w:t>
      </w:r>
      <w:r>
        <w:rPr>
          <w:bCs/>
          <w:b/>
        </w:rPr>
        <w:t xml:space="preserve">Dentist</w:t>
      </w:r>
      <w:r>
        <w:t xml:space="preserve"> </w:t>
      </w:r>
      <w:r>
        <w:t xml:space="preserve">in rural districts surrounding Almaty, highlighting disparities in healthcare distribution.</w:t>
      </w:r>
    </w:p>
    <w:p>
      <w:pPr>
        <w:pStyle w:val="BodyText"/>
      </w:pPr>
      <w:r>
        <w:t xml:space="preserve">Additionally, the rapid influx of private dental clinics has led to competition for patients and resources. While this fosters innovation and improves service quality, it also risks diluting standards of care if practitioners prioritize profit over ethical guidelines. Furthermore,</w:t>
      </w:r>
      <w:r>
        <w:t xml:space="preserve"> </w:t>
      </w:r>
      <w:r>
        <w:rPr>
          <w:bCs/>
          <w:b/>
        </w:rPr>
        <w:t xml:space="preserve">Dentists</w:t>
      </w:r>
      <w:r>
        <w:t xml:space="preserve"> </w:t>
      </w:r>
      <w:r>
        <w:t xml:space="preserve">must navigate bureaucratic hurdles related to licensing, equipment procurement, and compliance with Kazakhstan’s healthcare regulations.</w:t>
      </w:r>
    </w:p>
    <w:bookmarkEnd w:id="22"/>
    <w:bookmarkStart w:id="23" w:name="X1e6d96baaa66786cb31a6d07a1a5e2f99c15b39"/>
    <w:p>
      <w:pPr>
        <w:pStyle w:val="Heading2"/>
      </w:pPr>
      <w:r>
        <w:t xml:space="preserve">4. Educational and Professional Development Opportunities for Dentists in Kazakhstan</w:t>
      </w:r>
    </w:p>
    <w:p>
      <w:pPr>
        <w:pStyle w:val="FirstParagraph"/>
      </w:pPr>
      <w:r>
        <w:t xml:space="preserve">To address these challenges,</w:t>
      </w:r>
      <w:r>
        <w:t xml:space="preserve"> </w:t>
      </w:r>
      <w:r>
        <w:rPr>
          <w:bCs/>
          <w:b/>
        </w:rPr>
        <w:t xml:space="preserve">Kazakhstan Almaty</w:t>
      </w:r>
      <w:r>
        <w:t xml:space="preserve"> </w:t>
      </w:r>
      <w:r>
        <w:t xml:space="preserve">has emerged as a key center for dental education and research. Institutions such as the Al-Farabi Kazakh National University and the Almaty Medical Institute offer accredited dental programs that combine theoretical knowledge with clinical practice. These programs emphasize global standards, including digital imaging techniques, minimally invasive procedures, and cross-cultural communication skills.</w:t>
      </w:r>
    </w:p>
    <w:p>
      <w:pPr>
        <w:pStyle w:val="BodyText"/>
      </w:pPr>
      <w:r>
        <w:t xml:space="preserve">Professional development opportunities for</w:t>
      </w:r>
      <w:r>
        <w:t xml:space="preserve"> </w:t>
      </w:r>
      <w:r>
        <w:rPr>
          <w:bCs/>
          <w:b/>
        </w:rPr>
        <w:t xml:space="preserve">Dentists</w:t>
      </w:r>
      <w:r>
        <w:t xml:space="preserve"> </w:t>
      </w:r>
      <w:r>
        <w:t xml:space="preserve">in</w:t>
      </w:r>
      <w:r>
        <w:t xml:space="preserve"> </w:t>
      </w:r>
      <w:r>
        <w:rPr>
          <w:bCs/>
          <w:b/>
        </w:rPr>
        <w:t xml:space="preserve">Kazakhstan Almaty</w:t>
      </w:r>
      <w:r>
        <w:t xml:space="preserve"> </w:t>
      </w:r>
      <w:r>
        <w:t xml:space="preserve">include participation in international conferences, collaboration with foreign dental associations (e.g., the International Dental Federation), and access to telemedicine platforms that connect practitioners with experts worldwide. Such initiatives are crucial for staying abreast of advancements like AI-assisted diagnosis and 3D-printed prosthetics.</w:t>
      </w:r>
    </w:p>
    <w:bookmarkEnd w:id="23"/>
    <w:bookmarkStart w:id="24" w:name="X45816135338d7fb7d2a3e9875322c0317642bc7"/>
    <w:p>
      <w:pPr>
        <w:pStyle w:val="Heading2"/>
      </w:pPr>
      <w:r>
        <w:t xml:space="preserve">5. Technological Advancements in Dentistry: A Case Study of Kazakhstan Almaty</w:t>
      </w:r>
    </w:p>
    <w:p>
      <w:pPr>
        <w:pStyle w:val="FirstParagraph"/>
      </w:pPr>
      <w:r>
        <w:t xml:space="preserve">The integration of technology is transforming the role of</w:t>
      </w:r>
      <w:r>
        <w:t xml:space="preserve"> </w:t>
      </w:r>
      <w:r>
        <w:rPr>
          <w:bCs/>
          <w:b/>
        </w:rPr>
        <w:t xml:space="preserve">Dentists</w:t>
      </w:r>
      <w:r>
        <w:t xml:space="preserve"> </w:t>
      </w:r>
      <w:r>
        <w:t xml:space="preserve">in</w:t>
      </w:r>
      <w:r>
        <w:t xml:space="preserve"> </w:t>
      </w:r>
      <w:r>
        <w:rPr>
          <w:bCs/>
          <w:b/>
        </w:rPr>
        <w:t xml:space="preserve">Kazakhstan Almaty</w:t>
      </w:r>
      <w:r>
        <w:t xml:space="preserve">. For instance, digital dentistry tools such as intraoral scanners and CAD/CAM systems have reduced treatment times and improved patient outcomes. A 2022 pilot project at a private clinic in Almaty demonstrated a 40% increase in efficiency by using AI-powered software for early detection of oral cancers.</w:t>
      </w:r>
    </w:p>
    <w:p>
      <w:pPr>
        <w:pStyle w:val="BodyText"/>
      </w:pPr>
      <w:r>
        <w:t xml:space="preserve">However, the adoption of such technologies faces barriers, including high initial costs and resistance from older practitioners accustomed to traditional methods. Government and private sector partnerships are essential to subsidize equipment purchases and provide training programs that ensure equitable access to these innovations across</w:t>
      </w:r>
      <w:r>
        <w:t xml:space="preserve"> </w:t>
      </w:r>
      <w:r>
        <w:rPr>
          <w:bCs/>
          <w:b/>
        </w:rPr>
        <w:t xml:space="preserve">Kazakhstan Almaty</w:t>
      </w:r>
      <w:r>
        <w:t xml:space="preserve">.</w:t>
      </w:r>
    </w:p>
    <w:bookmarkEnd w:id="24"/>
    <w:bookmarkStart w:id="25" w:name="X0c6d1e7ffae9b4730371468d65f93cbd58beb33"/>
    <w:p>
      <w:pPr>
        <w:pStyle w:val="Heading2"/>
      </w:pPr>
      <w:r>
        <w:t xml:space="preserve">6. Conclusion: The Future of Dentistry in Kazakhstan Almaty</w:t>
      </w:r>
    </w:p>
    <w:p>
      <w:pPr>
        <w:pStyle w:val="FirstParagraph"/>
      </w:pPr>
      <w:r>
        <w:t xml:space="preserve">In conclusion, the</w:t>
      </w:r>
      <w:r>
        <w:t xml:space="preserve"> </w:t>
      </w:r>
      <w:r>
        <w:rPr>
          <w:bCs/>
          <w:b/>
        </w:rPr>
        <w:t xml:space="preserve">Dentist</w:t>
      </w:r>
      <w:r>
        <w:t xml:space="preserve"> </w:t>
      </w:r>
      <w:r>
        <w:t xml:space="preserve">profession in</w:t>
      </w:r>
      <w:r>
        <w:t xml:space="preserve"> </w:t>
      </w:r>
      <w:r>
        <w:rPr>
          <w:bCs/>
          <w:b/>
        </w:rPr>
        <w:t xml:space="preserve">Kazakhstan Almaty</w:t>
      </w:r>
      <w:r>
        <w:t xml:space="preserve"> </w:t>
      </w:r>
      <w:r>
        <w:t xml:space="preserve">is at a pivotal juncture, balancing the demands of an aging population, technological advancements, and cultural diversity. Addressing systemic challenges—such as resource allocation and professional training—requires coordinated efforts between policymakers, educators, and practitioners. As</w:t>
      </w:r>
      <w:r>
        <w:t xml:space="preserve"> </w:t>
      </w:r>
      <w:r>
        <w:rPr>
          <w:bCs/>
          <w:b/>
        </w:rPr>
        <w:t xml:space="preserve">Kazakhstan Almaty</w:t>
      </w:r>
      <w:r>
        <w:t xml:space="preserve"> </w:t>
      </w:r>
      <w:r>
        <w:t xml:space="preserve">continues to grow as a regional healthcare hub, the role of</w:t>
      </w:r>
      <w:r>
        <w:t xml:space="preserve"> </w:t>
      </w:r>
      <w:r>
        <w:rPr>
          <w:bCs/>
          <w:b/>
        </w:rPr>
        <w:t xml:space="preserve">Dentists</w:t>
      </w:r>
      <w:r>
        <w:t xml:space="preserve"> </w:t>
      </w:r>
      <w:r>
        <w:t xml:space="preserve">will remain central to improving public health outcomes and fostering sustainable economic development.</w:t>
      </w:r>
    </w:p>
    <w:p>
      <w:pPr>
        <w:pStyle w:val="BodyText"/>
      </w:pPr>
      <w:r>
        <w:t xml:space="preserve">This</w:t>
      </w:r>
      <w:r>
        <w:t xml:space="preserve"> </w:t>
      </w:r>
      <w:r>
        <w:rPr>
          <w:bCs/>
          <w:b/>
        </w:rPr>
        <w:t xml:space="preserve">abstract academic</w:t>
      </w:r>
      <w:r>
        <w:t xml:space="preserve"> </w:t>
      </w:r>
      <w:r>
        <w:t xml:space="preserve">analysis highlights the urgent need for interdisciplinary research and policy reforms to support the evolving needs of</w:t>
      </w:r>
      <w:r>
        <w:t xml:space="preserve"> </w:t>
      </w:r>
      <w:r>
        <w:rPr>
          <w:bCs/>
          <w:b/>
        </w:rPr>
        <w:t xml:space="preserve">Dentists</w:t>
      </w:r>
      <w:r>
        <w:t xml:space="preserve"> </w:t>
      </w:r>
      <w:r>
        <w:t xml:space="preserve">in</w:t>
      </w:r>
      <w:r>
        <w:t xml:space="preserve"> </w:t>
      </w:r>
      <w:r>
        <w:rPr>
          <w:bCs/>
          <w:b/>
        </w:rPr>
        <w:t xml:space="preserve">Kazakhstan Almaty</w:t>
      </w:r>
      <w:r>
        <w:t xml:space="preserve">, ensuring that they can deliver equitable, high-quality care to all communities within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Kazakhstan Almaty</dc:title>
  <dc:creator/>
  <dc:language>en</dc:language>
  <cp:keywords/>
  <dcterms:created xsi:type="dcterms:W3CDTF">2026-07-23T04:23:23Z</dcterms:created>
  <dcterms:modified xsi:type="dcterms:W3CDTF">2026-07-23T04:23:23Z</dcterms:modified>
</cp:coreProperties>
</file>

<file path=docProps/custom.xml><?xml version="1.0" encoding="utf-8"?>
<Properties xmlns="http://schemas.openxmlformats.org/officeDocument/2006/custom-properties" xmlns:vt="http://schemas.openxmlformats.org/officeDocument/2006/docPropsVTypes"/>
</file>