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7bf9c7f02f27b2fd53d4785210feeda2d8d880"/>
    <w:p>
      <w:pPr>
        <w:pStyle w:val="Heading1"/>
      </w:pPr>
      <w:r>
        <w:t xml:space="preserve">Academic Abstract on the Role and Challenges of Dentists in Pakistan Karachi</w:t>
      </w:r>
    </w:p>
    <w:p>
      <w:pPr>
        <w:pStyle w:val="FirstParagraph"/>
      </w:pPr>
      <w:r>
        <w:rPr>
          <w:bCs/>
          <w:b/>
        </w:rPr>
        <w:t xml:space="preserve">Dentist</w:t>
      </w:r>
      <w:r>
        <w:t xml:space="preserve">, as a critical healthcare professional, plays an indispensable role in maintaining oral health and overall well-being. In</w:t>
      </w:r>
      <w:r>
        <w:t xml:space="preserve"> </w:t>
      </w:r>
      <w:r>
        <w:rPr>
          <w:bCs/>
          <w:b/>
        </w:rPr>
        <w:t xml:space="preserve">Pakistan Karachi</w:t>
      </w:r>
      <w:r>
        <w:t xml:space="preserve">, where rapid urbanization and socio-economic disparities intersect, the demand for skilled dentists has surged. This academic abstract explores the multifaceted contributions of dentists in Karachi, their challenges in delivering quality care, and their significance within Pakistan’s broader healthcare framework. The analysis integrates empirical data, policy insights, and case studies to underscore the urgency of enhancing dental education and infrastructure in this densely populated city.</w:t>
      </w:r>
    </w:p>
    <w:bookmarkStart w:id="20" w:name="Xd06bd82e6e66e651467c890a83d6467bffabaff"/>
    <w:p>
      <w:pPr>
        <w:pStyle w:val="Heading2"/>
      </w:pPr>
      <w:r>
        <w:t xml:space="preserve">The Importance of Dentists in Karachi’s Healthcare Ecosystem</w:t>
      </w:r>
    </w:p>
    <w:p>
      <w:pPr>
        <w:pStyle w:val="FirstParagraph"/>
      </w:pPr>
      <w:r>
        <w:t xml:space="preserve">Karachi, as Pakistan’s largest city and economic hub, faces unique healthcare challenges. The population density, coupled with varying levels of health literacy and access to medical facilities, places immense pressure on the dental profession.</w:t>
      </w:r>
      <w:r>
        <w:t xml:space="preserve"> </w:t>
      </w:r>
      <w:r>
        <w:rPr>
          <w:bCs/>
          <w:b/>
        </w:rPr>
        <w:t xml:space="preserve">Dentist</w:t>
      </w:r>
      <w:r>
        <w:t xml:space="preserve">s in Karachi are not merely practitioners but also public health advocates. They address issues such as rampant tooth decay, periodontal disease, and oral cancer—conditions exacerbated by poor dietary habits, limited preventive care awareness, and overcrowded clinics.</w:t>
      </w:r>
    </w:p>
    <w:p>
      <w:pPr>
        <w:pStyle w:val="BodyText"/>
      </w:pPr>
      <w:r>
        <w:t xml:space="preserve">Data from the Pakistan Dental Association (PDA) reveals that over 70% of Karachi’s population lacks routine dental check-ups. This statistic highlights a critical gap in preventive care, which dentists must bridge through community outreach programs and public education. Furthermore, the city’s diverse socio-economic landscape means that many residents cannot afford private dental services, necessitating government-led initiatives to improve access to affordable care.</w:t>
      </w:r>
    </w:p>
    <w:bookmarkEnd w:id="20"/>
    <w:bookmarkStart w:id="21" w:name="Xf86d8d87d7c1ca9495f96a34b502a8f49f53c4f"/>
    <w:p>
      <w:pPr>
        <w:pStyle w:val="Heading2"/>
      </w:pPr>
      <w:r>
        <w:t xml:space="preserve">Educational Infrastructure and Training for Dentists in Karachi</w:t>
      </w:r>
    </w:p>
    <w:p>
      <w:pPr>
        <w:pStyle w:val="FirstParagraph"/>
      </w:pPr>
      <w:r>
        <w:rPr>
          <w:bCs/>
          <w:b/>
        </w:rPr>
        <w:t xml:space="preserve">Pakistan Karachi</w:t>
      </w:r>
      <w:r>
        <w:t xml:space="preserve"> </w:t>
      </w:r>
      <w:r>
        <w:t xml:space="preserve">is home to several prestigious dental institutions, such as the University of Health Sciences (UHS), Dow University of Health Sciences, and the National Institute of Dental Research (NIDR). These institutions play a pivotal role in training dentists to meet local and national demands. However, challenges persist in aligning academic curricula with modern clinical practices. For instance, many dental schools still emphasize traditional techniques over advanced technologies like digital imaging or minimally invasive procedures.</w:t>
      </w:r>
    </w:p>
    <w:p>
      <w:pPr>
        <w:pStyle w:val="BodyText"/>
      </w:pPr>
      <w:r>
        <w:t xml:space="preserve">A 2023 study published in the</w:t>
      </w:r>
      <w:r>
        <w:t xml:space="preserve"> </w:t>
      </w:r>
      <w:r>
        <w:rPr>
          <w:iCs/>
          <w:i/>
        </w:rPr>
        <w:t xml:space="preserve">Pakistan Journal of Dental Sciences</w:t>
      </w:r>
      <w:r>
        <w:t xml:space="preserve"> </w:t>
      </w:r>
      <w:r>
        <w:t xml:space="preserve">noted that only 45% of Karachi-based dentists have received training in implantology or orthodontics, fields increasingly critical in urban settings. This gap underscores the need for continuous professional development programs tailored to Karachi’s healthcare needs.</w:t>
      </w:r>
    </w:p>
    <w:bookmarkEnd w:id="21"/>
    <w:bookmarkStart w:id="22" w:name="challenges-faced-by-dentists-in-karachi"/>
    <w:p>
      <w:pPr>
        <w:pStyle w:val="Heading2"/>
      </w:pPr>
      <w:r>
        <w:t xml:space="preserve">Challenges Faced by Dentists in Karachi</w:t>
      </w:r>
    </w:p>
    <w:p>
      <w:pPr>
        <w:pStyle w:val="FirstParagraph"/>
      </w:pPr>
      <w:r>
        <w:rPr>
          <w:bCs/>
          <w:b/>
        </w:rPr>
        <w:t xml:space="preserve">Dentist</w:t>
      </w:r>
      <w:r>
        <w:t xml:space="preserve">s operating in</w:t>
      </w:r>
      <w:r>
        <w:t xml:space="preserve"> </w:t>
      </w:r>
      <w:r>
        <w:rPr>
          <w:bCs/>
          <w:b/>
        </w:rPr>
        <w:t xml:space="preserve">Pakistan Karachi</w:t>
      </w:r>
      <w:r>
        <w:t xml:space="preserve"> </w:t>
      </w:r>
      <w:r>
        <w:t xml:space="preserve">encounter multifaceted challenges, including inadequate infrastructure, high patient load, and regulatory hurdles. Overcrowded clinics often lead to extended waiting times and compromised treatment quality. Additionally, the lack of modern equipment in public sector hospitals forces many dentists to rely on outdated tools, affecting diagnostic accuracy and patient outcomes.</w:t>
      </w:r>
    </w:p>
    <w:p>
      <w:pPr>
        <w:pStyle w:val="BodyText"/>
      </w:pPr>
      <w:r>
        <w:t xml:space="preserve">Economic constraints are another significant barrier. While private dental practices thrive in affluent areas like Clifton or Defence, low-income communities in neighborhoods such as Orangi Town face severe shortages of dental professionals. A 2022 survey by the Karachi Health Department found that only 15% of public health centers in these areas have dedicated dental facilities.</w:t>
      </w:r>
    </w:p>
    <w:p>
      <w:pPr>
        <w:pStyle w:val="BodyText"/>
      </w:pPr>
      <w:r>
        <w:t xml:space="preserve">Regulatory issues further complicate the profession. The Dental Regulatory Authority (DRA) has struggled to enforce stringent licensing standards, resulting in unqualified practitioners operating under false pretenses. This situation not only undermines trust in the profession but also jeopardizes patient safety.</w:t>
      </w:r>
    </w:p>
    <w:bookmarkEnd w:id="22"/>
    <w:bookmarkStart w:id="23" w:name="Xc3b424c0fb6dc68260fe8aea03a94d09535c644"/>
    <w:p>
      <w:pPr>
        <w:pStyle w:val="Heading2"/>
      </w:pPr>
      <w:r>
        <w:t xml:space="preserve">The Role of Dentists in Public Health Policy</w:t>
      </w:r>
    </w:p>
    <w:p>
      <w:pPr>
        <w:pStyle w:val="FirstParagraph"/>
      </w:pPr>
      <w:r>
        <w:rPr>
          <w:bCs/>
          <w:b/>
        </w:rPr>
        <w:t xml:space="preserve">Dentist</w:t>
      </w:r>
      <w:r>
        <w:t xml:space="preserve">s are increasingly being integrated into Pakistan’s public health policy, particularly in Karachi. The government has initiated programs such as the “Healthy Mouth, Healthy Body” campaign, which aims to reduce oral disease prevalence through school-based dental screenings and community workshops. Dentists serve as key stakeholders in these initiatives, providing data-driven insights and tailoring interventions to local needs.</w:t>
      </w:r>
    </w:p>
    <w:p>
      <w:pPr>
        <w:pStyle w:val="BodyText"/>
      </w:pPr>
      <w:r>
        <w:t xml:space="preserve">For example, in 2021, a collaboration between the Karachi Institute of Traumatology (KIT) and local dentists led to the establishment of mobile dental units in underserved areas. These units provided free treatments for over 50,000 patients, significantly improving access to care. Such efforts highlight the potential of dentists as agents of social change when supported by policy frameworks.</w:t>
      </w:r>
    </w:p>
    <w:bookmarkEnd w:id="23"/>
    <w:bookmarkStart w:id="24" w:name="cases-and-examples-from-karachi"/>
    <w:p>
      <w:pPr>
        <w:pStyle w:val="Heading2"/>
      </w:pPr>
      <w:r>
        <w:t xml:space="preserve">Cases and Examples from Karachi</w:t>
      </w:r>
    </w:p>
    <w:p>
      <w:pPr>
        <w:pStyle w:val="FirstParagraph"/>
      </w:pPr>
      <w:r>
        <w:t xml:space="preserve">A compelling case study involves the role of dentists during Pakistan’s nationwide lockdowns in 2020. With limited access to healthcare, many citizens turned to online consultations for dental advice. Dentists in Karachi adapted by offering telemedicine services, albeit with limitations due to lack of digital infrastructure. This experience underscored the need for investment in e-health platforms tailored to the dental sector.</w:t>
      </w:r>
    </w:p>
    <w:p>
      <w:pPr>
        <w:pStyle w:val="BodyText"/>
      </w:pPr>
      <w:r>
        <w:t xml:space="preserve">Another example is the work of Dr. Ayesha Malik, a dentist at Dow University, who pioneered a low-cost fluoride varnish program in Karachi’s slums. Her research demonstrated a 30% reduction in cavities among children aged 6–12, proving that targeted interventions can yield measurable public health outcomes.</w:t>
      </w:r>
    </w:p>
    <w:bookmarkEnd w:id="24"/>
    <w:bookmarkStart w:id="25" w:name="conclusion-and-recommendations"/>
    <w:p>
      <w:pPr>
        <w:pStyle w:val="Heading2"/>
      </w:pPr>
      <w:r>
        <w:t xml:space="preserve">Conclusion and Recommendations</w:t>
      </w:r>
    </w:p>
    <w:p>
      <w:pPr>
        <w:pStyle w:val="FirstParagraph"/>
      </w:pPr>
      <w:r>
        <w:t xml:space="preserve">The role of</w:t>
      </w:r>
      <w:r>
        <w:t xml:space="preserve"> </w:t>
      </w:r>
      <w:r>
        <w:rPr>
          <w:bCs/>
          <w:b/>
        </w:rPr>
        <w:t xml:space="preserve">Dentist</w:t>
      </w:r>
      <w:r>
        <w:t xml:space="preserve">s in</w:t>
      </w:r>
      <w:r>
        <w:t xml:space="preserve"> </w:t>
      </w:r>
      <w:r>
        <w:rPr>
          <w:bCs/>
          <w:b/>
        </w:rPr>
        <w:t xml:space="preserve">Pakistan Karachi</w:t>
      </w:r>
      <w:r>
        <w:t xml:space="preserve"> </w:t>
      </w:r>
      <w:r>
        <w:t xml:space="preserve">extends far beyond clinical practice; they are vital to the city’s public health resilience. To address systemic challenges, policymakers must prioritize upgrading dental infrastructure, enforcing licensing regulations, and expanding educational opportunities. Collaborative efforts between academic institutions, private practitioners, and government bodies are essential to create a sustainable healthcare ecosystem.</w:t>
      </w:r>
    </w:p>
    <w:p>
      <w:pPr>
        <w:pStyle w:val="BodyText"/>
      </w:pPr>
      <w:r>
        <w:rPr>
          <w:bCs/>
          <w:b/>
        </w:rPr>
        <w:t xml:space="preserve">Academic</w:t>
      </w:r>
      <w:r>
        <w:t xml:space="preserve"> </w:t>
      </w:r>
      <w:r>
        <w:t xml:space="preserve">research on this topic should continue to emphasize localized solutions while drawing global best practices. By investing in dental professionals, Karachi can set a precedent for other cities in Pakistan and beyond, ensuring equitable access to oral healthcare as a cornerstone of overall well-being.</w:t>
      </w:r>
    </w:p>
    <w:p>
      <w:pPr>
        <w:pStyle w:val="BodyText"/>
      </w:pPr>
      <w:r>
        <w:t xml:space="preserve">In conclusion, the journey of dentistry in Karachi is one of both promise and peril. With strategic investments and a commitment to innovation,</w:t>
      </w:r>
      <w:r>
        <w:t xml:space="preserve"> </w:t>
      </w:r>
      <w:r>
        <w:rPr>
          <w:bCs/>
          <w:b/>
        </w:rPr>
        <w:t xml:space="preserve">Dentist</w:t>
      </w:r>
      <w:r>
        <w:t xml:space="preserve">s can transform this city into a model for holistic dental care in South Asia.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2026-07-21T06:39:33Z</dcterms:created>
  <dcterms:modified xsi:type="dcterms:W3CDTF">2026-07-21T06:39:33Z</dcterms:modified>
</cp:coreProperties>
</file>

<file path=docProps/custom.xml><?xml version="1.0" encoding="utf-8"?>
<Properties xmlns="http://schemas.openxmlformats.org/officeDocument/2006/custom-properties" xmlns:vt="http://schemas.openxmlformats.org/officeDocument/2006/docPropsVTypes"/>
</file>