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introduction"/>
    <w:p>
      <w:pPr>
        <w:pStyle w:val="FirstParagraph"/>
      </w:pPr>
      <w:r>
        <w:t xml:space="preserve">The academic exploration of dentistry within the context of Tanzania’s capital city, Dar es Salaam, is a critical area of study due to its growing population, urbanization challenges, and disparities in healthcare access. This abstract provides an overview of the role and significance of dentists in addressing oral health issues within this region. As one of East Africa’s most populous cities, Dar es Salaam faces unique socio-economic and infrastructural pressures that impact the delivery of dental services. The integration of academic research into practical solutions for improving oral health outcomes is essential to meet the demands of a rapidly urbanizing society while aligning with national healthcare priorities set by the Tanzanian government. Dentists in this region not only serve as primary caregivers for oral health but also act as educators, researchers, and advocates for systemic improvements in dental care accessibility and quality.</w:t>
      </w:r>
      <w:r>
        <w:t xml:space="preserve"> </w:t>
      </w:r>
      <w:r>
        <w:t xml:space="preserve">The academic discourse surrounding dentistry in Tanzania must consider the interplay between local needs, global health standards, and the limitations of existing infrastructure. Dar es Salaam’s population exceeds 5 million people, with a significant portion residing in low-income areas where access to specialized dental care is limited (National Bureau of Statistics, 2023). This context necessitates an analysis of how dentists navigate challenges such as resource constraints, cultural perceptions of dental health, and the need for preventive care education. Furthermore, academic institutions in Tanzania play a pivotal role in training future dentists through programs that emphasize both clinical expertise and community engagement. Universities like Muhimbili University of Health and Allied Sciences (MUHAS) are central to this mission, producing professionals equipped to address the unique oral health challenges of Dar es Salaam and beyond.</w:t>
      </w:r>
    </w:p>
    <w:bookmarkEnd w:id="20"/>
    <w:bookmarkStart w:id="21" w:name="challenges_in_dentistry"/>
    <w:p>
      <w:pPr>
        <w:pStyle w:val="BodyText"/>
      </w:pPr>
      <w:r>
        <w:t xml:space="preserve">The practice of dentistry in Dar es Salaam is shaped by several interconnected challenges. One primary issue is the shortage of qualified dental professionals relative to the population’s demand for services. According to the World Health Organization (WHO), Tanzania has approximately 1 dentist per 10,000 people, a ratio significantly below the recommended standard (WHO, 2021). This scarcity is exacerbated in urban areas like Dar es Salaam, where high patient volumes strain existing clinics and hospitals. Additionally, many dental facilities lack modern equipment or adequate funding to provide comprehensive care for conditions ranging from caries and periodontal disease to oral cancer.</w:t>
      </w:r>
      <w:r>
        <w:t xml:space="preserve"> </w:t>
      </w:r>
      <w:r>
        <w:t xml:space="preserve">Another critical challenge lies in the socioeconomic divide that influences access to dental services. While private clinics in affluent neighborhoods offer advanced treatments, lower-income communities often rely on under-resourced public healthcare centers. These disparities are further compounded by a lack of awareness about preventive dental care among certain demographics, including children and elderly populations. Cultural norms and misconceptions about oral health also play a role; for example, some communities prioritize traditional remedies over evidence-based dental interventions. Academic research into these socio-cultural factors is vital to developing targeted education campaigns that improve patient compliance with preventive measures such as fluoride use, regular check-ups, and proper oral hygiene practices.</w:t>
      </w:r>
    </w:p>
    <w:bookmarkEnd w:id="21"/>
    <w:bookmarkStart w:id="22" w:name="role_of_academic_institutions"/>
    <w:p>
      <w:pPr>
        <w:pStyle w:val="BodyText"/>
      </w:pPr>
      <w:r>
        <w:t xml:space="preserve">Academic institutions in Tanzania are instrumental in addressing these challenges through research, innovation, and training. Dentists trained at institutions like MUHAS are equipped with a curriculum that emphasizes both clinical skills and public health principles. This dual focus is crucial for dentists operating in Dar es Salaam, where community-based interventions are necessary to bridge gaps in healthcare access. For instance, academic programs often include modules on mobile dental units, outreach programs, and the use of tele-dentistry to reach underserved populations.</w:t>
      </w:r>
      <w:r>
        <w:t xml:space="preserve"> </w:t>
      </w:r>
      <w:r>
        <w:t xml:space="preserve">Furthermore, academic research has highlighted the need for policy reforms that incentivize dentists to practice in rural or marginalized urban areas of Tanzania. Studies have shown that financial incentives, improved working conditions, and partnerships with international organizations can encourage retention of trained professionals within the country (Tanzania Dental Association, 2022). In Dar es Salaam, such policies could help alleviate the burden on existing dental facilities by redistributing resources more equitably across the city’s districts.</w:t>
      </w:r>
    </w:p>
    <w:bookmarkEnd w:id="22"/>
    <w:bookmarkStart w:id="23" w:name="technological_and_innovative_solutions"/>
    <w:p>
      <w:pPr>
        <w:pStyle w:val="BodyText"/>
      </w:pPr>
      <w:r>
        <w:t xml:space="preserve">The integration of technology and innovative practices is another area where dentistry in Tanzania can benefit from academic collaboration. For example, digital imaging tools, 3D printing for prosthetics, and artificial intelligence (AI)-driven diagnostic systems are gradually being introduced to improve accuracy and efficiency in dental care. Academic research into these technologies can help tailor their application to the specific needs of Tanzanian patients while addressing cost barriers that hinder widespread adoption.</w:t>
      </w:r>
      <w:r>
        <w:t xml:space="preserve"> </w:t>
      </w:r>
      <w:r>
        <w:t xml:space="preserve">Additionally, partnerships between local universities and international health organizations have led to pilot programs focused on training dentists in low-resource settings. These initiatives often emphasize the use of affordable, locally sourced materials for dental procedures, which is particularly relevant in Dar es Salaam’s context. By fostering such collaborations, academic institutions can ensure that dentists are prepared to deliver high-quality care within the constraints of limited resources.</w:t>
      </w:r>
    </w:p>
    <w:bookmarkEnd w:id="23"/>
    <w:bookmarkStart w:id="24" w:name="future_directions"/>
    <w:p>
      <w:pPr>
        <w:pStyle w:val="BodyText"/>
      </w:pPr>
      <w:r>
        <w:t xml:space="preserve">Looking ahead, the role of dentists in Dar es Salaam and Tanzania as a whole must evolve to meet emerging challenges such as climate change, shifting disease patterns, and demographic changes. For instance, rising temperatures may exacerbate oral health issues by increasing bacterial proliferation in water sources used for oral hygiene. Academic research into these environmental factors can inform preventive strategies that dentists can implement at both individual and community levels.</w:t>
      </w:r>
      <w:r>
        <w:t xml:space="preserve"> </w:t>
      </w:r>
      <w:r>
        <w:t xml:space="preserve">Moreover, the academic community must prioritize interdisciplinary approaches that involve collaboration with medical professionals, public health experts, and policymakers. By integrating dental health into broader healthcare frameworks, dentists in Dar es Salaam can contribute to holistic patient care that addresses systemic issues like malnutrition or diabetes—conditions that are closely linked to oral health outcomes.</w:t>
      </w:r>
      <w:r>
        <w:t xml:space="preserve"> </w:t>
      </w:r>
      <w:r>
        <w:t xml:space="preserve">In conclusion, the academic exploration of dentistry in Tanzania’s Dar es Salaam region is a multifaceted endeavor that requires addressing structural challenges, leveraging technological advancements, and fostering partnerships between academia and practice. Dentists here are not only healers but also pivotal agents of change in shaping the future of oral healthcare for Tanzania’s population. Through rigorous research and innovative solutions, the academic community can ensure that dentistry remains a cornerstone of public health in this dynamic urban environment.</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2026-07-23T10:18:00Z</dcterms:created>
  <dcterms:modified xsi:type="dcterms:W3CDTF">2026-07-23T10:18:00Z</dcterms:modified>
</cp:coreProperties>
</file>

<file path=docProps/custom.xml><?xml version="1.0" encoding="utf-8"?>
<Properties xmlns="http://schemas.openxmlformats.org/officeDocument/2006/custom-properties" xmlns:vt="http://schemas.openxmlformats.org/officeDocument/2006/docPropsVTypes"/>
</file>