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Turkey</w:t>
      </w:r>
      <w:r>
        <w:t xml:space="preserve"> </w:t>
      </w:r>
      <w:r>
        <w:t xml:space="preserve">Ankara</w:t>
      </w:r>
    </w:p>
    <w:bookmarkStart w:id="26" w:name="X4e8f0d4663cd25a829358649ceb885cde884cf7"/>
    <w:p>
      <w:pPr>
        <w:pStyle w:val="Heading1"/>
      </w:pPr>
      <w:r>
        <w:t xml:space="preserve">Abstract Academic Document on the Role and Significance of Dentists in Turkey Ankara</w:t>
      </w:r>
    </w:p>
    <w:p>
      <w:pPr>
        <w:pStyle w:val="FirstParagraph"/>
      </w:pPr>
      <w:r>
        <w:rPr>
          <w:bCs/>
          <w:b/>
        </w:rPr>
        <w:t xml:space="preserve">Abstract academic:</w:t>
      </w:r>
      <w:r>
        <w:t xml:space="preserve"> </w:t>
      </w:r>
      <w:r>
        <w:t xml:space="preserve">This document provides a comprehensive exploration of the role, education, challenges, and opportunities for</w:t>
      </w:r>
      <w:r>
        <w:t xml:space="preserve"> </w:t>
      </w:r>
      <w:r>
        <w:rPr>
          <w:bCs/>
          <w:b/>
        </w:rPr>
        <w:t xml:space="preserve">Dentist</w:t>
      </w:r>
      <w:r>
        <w:t xml:space="preserve">s practicing in Ankara, Turkey. As one of the country’s most populous cities and a major administrative hub, Ankara hosts diverse healthcare systems and population demographics that directly influence dental practices. The academic analysis focuses on the unique socio-economic factors shaping dental care delivery in Ankara, the regulatory frameworks governing professional dentistry, and the evolving demands of modern oral health services in Turkey’s capital.</w:t>
      </w:r>
    </w:p>
    <w:bookmarkStart w:id="20" w:name="introduction"/>
    <w:p>
      <w:pPr>
        <w:pStyle w:val="Heading2"/>
      </w:pPr>
      <w:r>
        <w:t xml:space="preserve">Introduction</w:t>
      </w:r>
    </w:p>
    <w:p>
      <w:pPr>
        <w:pStyle w:val="FirstParagraph"/>
      </w:pPr>
      <w:r>
        <w:t xml:space="preserve">Ankara, as Turkey’s political and administrative center, serves as a focal point for healthcare innovation and policy implementation. The city’s population includes a mix of urban professionals, students, and families from across Turkey and beyond. For</w:t>
      </w:r>
      <w:r>
        <w:t xml:space="preserve"> </w:t>
      </w:r>
      <w:r>
        <w:rPr>
          <w:bCs/>
          <w:b/>
        </w:rPr>
        <w:t xml:space="preserve">Dentist</w:t>
      </w:r>
      <w:r>
        <w:t xml:space="preserve">s operating in Ankara, this diversity presents both opportunities and challenges. The academic analysis underscores how the dental profession in Ankara is shaped by local regulations, cultural norms, technological advancements, and the city’s role as a gateway to international healthcare collaboration.</w:t>
      </w:r>
    </w:p>
    <w:p>
      <w:pPr>
        <w:pStyle w:val="BodyText"/>
      </w:pPr>
      <w:r>
        <w:t xml:space="preserve">The significance of this document lies in its contribution to understanding the unique dynamics of dentistry in Ankara. It addresses critical aspects such as educational requirements for becoming a licensed dentist in Turkey, the integration of modern dental technologies into clinical practice, and the socio-economic barriers influencing access to oral health services. Furthermore, it highlights how Ankara’s position as a regional hub fosters collaboration between Turkish dental institutions and global academic networks.</w:t>
      </w:r>
    </w:p>
    <w:bookmarkEnd w:id="20"/>
    <w:bookmarkStart w:id="21" w:name="X1e18b493a73351af30ea060215949f7ef70c13c"/>
    <w:p>
      <w:pPr>
        <w:pStyle w:val="Heading2"/>
      </w:pPr>
      <w:r>
        <w:t xml:space="preserve">Role of Dentists in Ankara: A Multi-Faceted Profession</w:t>
      </w:r>
    </w:p>
    <w:p>
      <w:pPr>
        <w:pStyle w:val="FirstParagraph"/>
      </w:pPr>
      <w:r>
        <w:t xml:space="preserve">In Ankara,</w:t>
      </w:r>
      <w:r>
        <w:t xml:space="preserve"> </w:t>
      </w:r>
      <w:r>
        <w:rPr>
          <w:bCs/>
          <w:b/>
        </w:rPr>
        <w:t xml:space="preserve">Dentist</w:t>
      </w:r>
      <w:r>
        <w:t xml:space="preserve">s are not only healthcare providers but also educators, researchers, and community health advocates. The profession demands a dual commitment to clinical excellence and public health awareness. With Turkey’s rapid urbanization and increasing demand for aesthetic dental treatments, Ankara-based dentists must navigate a landscape that balances traditional oral care with contemporary patient expectations.</w:t>
      </w:r>
    </w:p>
    <w:p>
      <w:pPr>
        <w:pStyle w:val="BodyText"/>
      </w:pPr>
      <w:r>
        <w:t xml:space="preserve">The Turkish Ministry of Health regulates the practice of dentistry through standardized licensing procedures, ensuring all practitioners meet rigorous academic and clinical training benchmarks. In Ankara, these requirements are enforced strictly due to the city’s high population density and the concentration of medical institutions. Dental professionals must complete a five-year undergraduate degree in Dentistry (Diş Hekimliği) from an accredited university followed by state examinations.</w:t>
      </w:r>
    </w:p>
    <w:p>
      <w:pPr>
        <w:pStyle w:val="BodyText"/>
      </w:pPr>
      <w:r>
        <w:t xml:space="preserve">Culturally, Turkish society places significant emphasis on oral health, influenced by both traditional practices and modern global trends. In Ankara, this is evident in the growing popularity of procedures such as orthodontics, cosmetic dentistry, and implantology. However, disparities in healthcare access persist due to economic inequalities and geographic distribution of dental clinics.</w:t>
      </w:r>
    </w:p>
    <w:bookmarkEnd w:id="21"/>
    <w:bookmarkStart w:id="22" w:name="Xed02caccec5ded13ca4d7f90afcbfbb060142ba"/>
    <w:p>
      <w:pPr>
        <w:pStyle w:val="Heading2"/>
      </w:pPr>
      <w:r>
        <w:t xml:space="preserve">Educational Frameworks and Professional Development</w:t>
      </w:r>
    </w:p>
    <w:p>
      <w:pPr>
        <w:pStyle w:val="FirstParagraph"/>
      </w:pPr>
      <w:r>
        <w:t xml:space="preserve">The academic pathway for becoming a</w:t>
      </w:r>
      <w:r>
        <w:t xml:space="preserve"> </w:t>
      </w:r>
      <w:r>
        <w:rPr>
          <w:bCs/>
          <w:b/>
        </w:rPr>
        <w:t xml:space="preserve">Dentist</w:t>
      </w:r>
      <w:r>
        <w:t xml:space="preserve"> </w:t>
      </w:r>
      <w:r>
        <w:t xml:space="preserve">in Ankara is highly competitive. Students must excel in pre-university science subjects and pass the Central Exam (YKS) to secure admission into dental programs. Leading institutions such as Hacettepe University, Ankara University, and Middle East Technical University (METU) offer rigorous curricula that integrate clinical training with research opportunities.</w:t>
      </w:r>
    </w:p>
    <w:p>
      <w:pPr>
        <w:pStyle w:val="BodyText"/>
      </w:pPr>
      <w:r>
        <w:t xml:space="preserve">Postgraduate education is also critical for career advancement. Many Ankara-based dentists pursue specialized certifications in fields like periodontology, pediatric dentistry, or endodontics. These programs are often affiliated with research institutes and hospitals, fostering innovation and evidence-based practice.</w:t>
      </w:r>
    </w:p>
    <w:p>
      <w:pPr>
        <w:pStyle w:val="BodyText"/>
      </w:pPr>
      <w:r>
        <w:t xml:space="preserve">The Turkish Dental Association (TDA) plays a pivotal role in professional development by organizing conferences, workshops, and continuing education courses. In Ankara, these initiatives are particularly robust due to the city’s concentration of dental academies and healthcare institutions.</w:t>
      </w:r>
    </w:p>
    <w:bookmarkEnd w:id="22"/>
    <w:bookmarkStart w:id="23" w:name="X1a6d8c4d4fad7ee07239fd35f74968317594081"/>
    <w:p>
      <w:pPr>
        <w:pStyle w:val="Heading2"/>
      </w:pPr>
      <w:r>
        <w:t xml:space="preserve">Technological Advancements and Clinical Practices</w:t>
      </w:r>
    </w:p>
    <w:p>
      <w:pPr>
        <w:pStyle w:val="FirstParagraph"/>
      </w:pPr>
      <w:r>
        <w:t xml:space="preserve">Ankara has emerged as a leader in adopting cutting-edge dental technologies. From digital imaging systems (e.g., cone beam CT scans) to robotic-assisted procedures, modern dental clinics in Ankara prioritize precision and efficiency. This aligns with Turkey’s broader healthcare modernization agenda, which aims to reduce disparities between urban and rural regions.</w:t>
      </w:r>
    </w:p>
    <w:p>
      <w:pPr>
        <w:pStyle w:val="BodyText"/>
      </w:pPr>
      <w:r>
        <w:t xml:space="preserve">The use of tele-dentistry has also gained traction, particularly in addressing the needs of underserved populations. By leveraging mobile technology and remote consultations,</w:t>
      </w:r>
      <w:r>
        <w:t xml:space="preserve"> </w:t>
      </w:r>
      <w:r>
        <w:rPr>
          <w:bCs/>
          <w:b/>
        </w:rPr>
        <w:t xml:space="preserve">Dentist</w:t>
      </w:r>
      <w:r>
        <w:t xml:space="preserve">s in Ankara contribute to improving access to care for individuals living outside the city limits.</w:t>
      </w:r>
    </w:p>
    <w:p>
      <w:pPr>
        <w:pStyle w:val="BodyText"/>
      </w:pPr>
      <w:r>
        <w:t xml:space="preserve">Eco-friendly dental practices are another emerging trend. Many clinics in Ankara have adopted sustainable protocols, such as using biodegradable materials and energy-efficient equipment, reflecting a global shift toward environmentally responsible healthcare.</w:t>
      </w:r>
    </w:p>
    <w:bookmarkEnd w:id="23"/>
    <w:bookmarkStart w:id="24" w:name="challenges-and-opportunities"/>
    <w:p>
      <w:pPr>
        <w:pStyle w:val="Heading2"/>
      </w:pPr>
      <w:r>
        <w:t xml:space="preserve">Challenges and Opportunities</w:t>
      </w:r>
    </w:p>
    <w:p>
      <w:pPr>
        <w:pStyle w:val="FirstParagraph"/>
      </w:pPr>
      <w:r>
        <w:t xml:space="preserve">Despite progress, challenges persist. One significant issue is the uneven distribution of dental professionals across Ankara’s districts. While central areas have an abundance of private clinics, peripheral neighborhoods often lack adequate facilities. This disparity underscores the need for targeted public health policies to ensure equitable access to oral care.</w:t>
      </w:r>
    </w:p>
    <w:p>
      <w:pPr>
        <w:pStyle w:val="BodyText"/>
      </w:pPr>
      <w:r>
        <w:t xml:space="preserve">Economic factors also influence patient behavior. Although Turkey has made strides in affordable healthcare, the rising cost of advanced procedures (e.g., cosmetic dentistry) can deter lower-income patients from seeking treatment. Additionally, cultural perceptions of dental care—such as reluctance to address orthodontic issues—continue to impact preventive care efforts.</w:t>
      </w:r>
    </w:p>
    <w:p>
      <w:pPr>
        <w:pStyle w:val="BodyText"/>
      </w:pPr>
      <w:r>
        <w:t xml:space="preserve">However, Ankara’s role as a regional hub presents unique opportunities. Collaborations with international universities and research institutions have facilitated knowledge exchange and technological innovation. For instance, Ankara-based dentists frequently participate in global conferences on oral health, enhancing the city’s reputation as a center for dental excellence.</w:t>
      </w:r>
    </w:p>
    <w:bookmarkEnd w:id="24"/>
    <w:bookmarkStart w:id="25" w:name="conclusion"/>
    <w:p>
      <w:pPr>
        <w:pStyle w:val="Heading2"/>
      </w:pPr>
      <w:r>
        <w:t xml:space="preserve">Conclusion</w:t>
      </w:r>
    </w:p>
    <w:p>
      <w:pPr>
        <w:pStyle w:val="FirstParagraph"/>
      </w:pPr>
      <w:r>
        <w:t xml:space="preserve">This academic abstract highlights the dynamic role of</w:t>
      </w:r>
      <w:r>
        <w:t xml:space="preserve"> </w:t>
      </w:r>
      <w:r>
        <w:rPr>
          <w:bCs/>
          <w:b/>
        </w:rPr>
        <w:t xml:space="preserve">Dentist</w:t>
      </w:r>
      <w:r>
        <w:t xml:space="preserve">s in Ankara, Turkey. The profession is deeply intertwined with the city’s socio-economic landscape, educational systems, and technological advancements. As Ankara continues to evolve as a global health destination, its dental professionals will play a crucial role in shaping future oral health policies and practices.</w:t>
      </w:r>
    </w:p>
    <w:p>
      <w:pPr>
        <w:pStyle w:val="BodyText"/>
      </w:pPr>
      <w:r>
        <w:t xml:space="preserve">The study emphasizes the importance of addressing existing challenges while capitalizing on opportunities for innovation and collaboration. By focusing on equitable access to care, sustainable practices, and continuous education,</w:t>
      </w:r>
      <w:r>
        <w:t xml:space="preserve"> </w:t>
      </w:r>
      <w:r>
        <w:rPr>
          <w:bCs/>
          <w:b/>
        </w:rPr>
        <w:t xml:space="preserve">Dentist</w:t>
      </w:r>
      <w:r>
        <w:t xml:space="preserve">s in Ankara can contribute meaningfully to both local communities and the broader field of dental science in Turkey.</w:t>
      </w:r>
    </w:p>
    <w:p>
      <w:pPr>
        <w:pStyle w:val="BodyText"/>
      </w:pPr>
      <w:r>
        <w:rPr>
          <w:iCs/>
          <w:i/>
        </w:rPr>
        <w:t xml:space="preserve">Keywords: Abstract academic, Dentist,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Turkey Ankara</dc:title>
  <dc:creator/>
  <cp:keywords/>
  <dcterms:created xsi:type="dcterms:W3CDTF">2026-07-19T05:17:12Z</dcterms:created>
  <dcterms:modified xsi:type="dcterms:W3CDTF">2026-07-19T05:17:12Z</dcterms:modified>
</cp:coreProperties>
</file>

<file path=docProps/custom.xml><?xml version="1.0" encoding="utf-8"?>
<Properties xmlns="http://schemas.openxmlformats.org/officeDocument/2006/custom-properties" xmlns:vt="http://schemas.openxmlformats.org/officeDocument/2006/docPropsVTypes"/>
</file>