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An</w:t>
      </w:r>
      <w:r>
        <w:t xml:space="preserve"> </w:t>
      </w:r>
      <w:r>
        <w:t xml:space="preserve">Academic</w:t>
      </w:r>
      <w:r>
        <w:t xml:space="preserve"> </w:t>
      </w:r>
      <w:r>
        <w:t xml:space="preserve">Overview</w:t>
      </w:r>
    </w:p>
    <w:bookmarkStart w:id="25" w:name="Xa02b7f822000c1607ec291e86b4c5ced165a4c2"/>
    <w:p>
      <w:pPr>
        <w:pStyle w:val="Heading1"/>
      </w:pPr>
      <w:r>
        <w:rPr>
          <w:bCs/>
          <w:b/>
        </w:rPr>
        <w:t xml:space="preserve">Abstract Academic: The Role of the Dentist in United Kingdom Birmingham</w:t>
      </w:r>
    </w:p>
    <w:p>
      <w:pPr>
        <w:pStyle w:val="FirstParagraph"/>
      </w:pPr>
      <w:r>
        <w:t xml:space="preserve">This abstract academic document explores the multifaceted role of a</w:t>
      </w:r>
      <w:r>
        <w:t xml:space="preserve"> </w:t>
      </w:r>
      <w:r>
        <w:rPr>
          <w:bCs/>
          <w:b/>
        </w:rPr>
        <w:t xml:space="preserve">Dentist</w:t>
      </w:r>
      <w:r>
        <w:t xml:space="preserve"> </w:t>
      </w:r>
      <w:r>
        <w:t xml:space="preserve">within the healthcare system of</w:t>
      </w:r>
      <w:r>
        <w:t xml:space="preserve"> </w:t>
      </w:r>
      <w:r>
        <w:rPr>
          <w:bCs/>
          <w:b/>
        </w:rPr>
        <w:t xml:space="preserve">United Kingdom Birmingham</w:t>
      </w:r>
      <w:r>
        <w:t xml:space="preserve">, emphasizing its significance in public health, clinical practice, and community engagement. As one of the largest cities in</w:t>
      </w:r>
      <w:r>
        <w:t xml:space="preserve"> </w:t>
      </w:r>
      <w:r>
        <w:rPr>
          <w:bCs/>
          <w:b/>
        </w:rPr>
        <w:t xml:space="preserve">United Kingdom Birmingham</w:t>
      </w:r>
      <w:r>
        <w:t xml:space="preserve">, with a diverse population and dynamic urban landscape, the dental profession plays a pivotal role in addressing oral health disparities, advancing medical innovation, and fostering equitable healthcare access. This document synthesizes current academic research on dentistry within</w:t>
      </w:r>
      <w:r>
        <w:t xml:space="preserve"> </w:t>
      </w:r>
      <w:r>
        <w:rPr>
          <w:bCs/>
          <w:b/>
        </w:rPr>
        <w:t xml:space="preserve">United Kingdom Birmingham</w:t>
      </w:r>
      <w:r>
        <w:t xml:space="preserve">, while highlighting the challenges and opportunities faced by</w:t>
      </w:r>
      <w:r>
        <w:t xml:space="preserve"> </w:t>
      </w:r>
      <w:r>
        <w:rPr>
          <w:bCs/>
          <w:b/>
        </w:rPr>
        <w:t xml:space="preserve">Dentists</w:t>
      </w:r>
      <w:r>
        <w:t xml:space="preserve"> </w:t>
      </w:r>
      <w:r>
        <w:t xml:space="preserve">in this rapidly evolving city.</w:t>
      </w:r>
    </w:p>
    <w:bookmarkStart w:id="20" w:name="X24acdd850442c3eb2889c77050ecc423bccdaaf"/>
    <w:p>
      <w:pPr>
        <w:pStyle w:val="Heading2"/>
      </w:pPr>
      <w:r>
        <w:rPr>
          <w:bCs/>
          <w:b/>
        </w:rPr>
        <w:t xml:space="preserve">The Evolution of Dentistry in United Kingdom Birmingham</w:t>
      </w:r>
    </w:p>
    <w:p>
      <w:pPr>
        <w:pStyle w:val="FirstParagraph"/>
      </w:pPr>
      <w:r>
        <w:t xml:space="preserve">The history of dentistry in</w:t>
      </w:r>
      <w:r>
        <w:t xml:space="preserve"> </w:t>
      </w:r>
      <w:r>
        <w:rPr>
          <w:bCs/>
          <w:b/>
        </w:rPr>
        <w:t xml:space="preserve">United Kingdom Birmingham</w:t>
      </w:r>
      <w:r>
        <w:t xml:space="preserve"> </w:t>
      </w:r>
      <w:r>
        <w:t xml:space="preserve">is deeply intertwined with the city’s industrial and social development. As a major center for manufacturing during the 19th and 20th centuries,</w:t>
      </w:r>
      <w:r>
        <w:t xml:space="preserve"> </w:t>
      </w:r>
      <w:r>
        <w:rPr>
          <w:bCs/>
          <w:b/>
        </w:rPr>
        <w:t xml:space="preserve">United Kingdom Birmingham</w:t>
      </w:r>
      <w:r>
        <w:t xml:space="preserve"> </w:t>
      </w:r>
      <w:r>
        <w:t xml:space="preserve">became a hub for medical innovation, including advancements in dental technology. Early</w:t>
      </w:r>
      <w:r>
        <w:t xml:space="preserve"> </w:t>
      </w:r>
      <w:r>
        <w:rPr>
          <w:bCs/>
          <w:b/>
        </w:rPr>
        <w:t xml:space="preserve">Dentists</w:t>
      </w:r>
      <w:r>
        <w:t xml:space="preserve"> </w:t>
      </w:r>
      <w:r>
        <w:t xml:space="preserve">in the region focused on treating occupational injuries related to factory work, such as tooth damage from metal debris. Over time, the role of the</w:t>
      </w:r>
      <w:r>
        <w:t xml:space="preserve"> </w:t>
      </w:r>
      <w:r>
        <w:rPr>
          <w:bCs/>
          <w:b/>
        </w:rPr>
        <w:t xml:space="preserve">Dentist</w:t>
      </w:r>
      <w:r>
        <w:t xml:space="preserve"> </w:t>
      </w:r>
      <w:r>
        <w:t xml:space="preserve">evolved to encompass preventive care, cosmetic procedures, and interdisciplinary collaboration with other healthcare professionals.</w:t>
      </w:r>
    </w:p>
    <w:p>
      <w:pPr>
        <w:pStyle w:val="BodyText"/>
      </w:pPr>
      <w:r>
        <w:t xml:space="preserve">Todays</w:t>
      </w:r>
      <w:r>
        <w:t xml:space="preserve"> </w:t>
      </w:r>
      <w:r>
        <w:rPr>
          <w:bCs/>
          <w:b/>
        </w:rPr>
        <w:t xml:space="preserve">Dentists</w:t>
      </w:r>
      <w:r>
        <w:t xml:space="preserve"> </w:t>
      </w:r>
      <w:r>
        <w:t xml:space="preserve">in</w:t>
      </w:r>
      <w:r>
        <w:t xml:space="preserve"> </w:t>
      </w:r>
      <w:r>
        <w:rPr>
          <w:bCs/>
          <w:b/>
        </w:rPr>
        <w:t xml:space="preserve">United Kingdom Birmingham</w:t>
      </w:r>
      <w:r>
        <w:t xml:space="preserve"> </w:t>
      </w:r>
      <w:r>
        <w:t xml:space="preserve">operate within a framework shaped by national health policies and local public health initiatives. The National Health Service (NHS) provides subsidized dental care to residents of</w:t>
      </w:r>
      <w:r>
        <w:t xml:space="preserve"> </w:t>
      </w:r>
      <w:r>
        <w:rPr>
          <w:bCs/>
          <w:b/>
        </w:rPr>
        <w:t xml:space="preserve">United Kingdom Birmingham</w:t>
      </w:r>
      <w:r>
        <w:t xml:space="preserve">, ensuring that even socioeconomically disadvantaged populations have access to essential treatments such as fillings, root canals, and orthodontic care. However, the demand for NHS services often outpaces availability, leading to long wait times and a reliance on private dental clinics to meet the needs of patients seeking expedited care.</w:t>
      </w:r>
    </w:p>
    <w:bookmarkEnd w:id="20"/>
    <w:bookmarkStart w:id="21" w:name="X6e4b52bf26e85f8770317fe147dbb13ed902376"/>
    <w:p>
      <w:pPr>
        <w:pStyle w:val="Heading2"/>
      </w:pPr>
      <w:r>
        <w:rPr>
          <w:bCs/>
          <w:b/>
        </w:rPr>
        <w:t xml:space="preserve">Challenges Facing Dentists in United Kingdom Birmingham</w:t>
      </w:r>
    </w:p>
    <w:p>
      <w:pPr>
        <w:pStyle w:val="FirstParagraph"/>
      </w:pPr>
      <w:r>
        <w:t xml:space="preserve">The</w:t>
      </w:r>
      <w:r>
        <w:t xml:space="preserve"> </w:t>
      </w:r>
      <w:r>
        <w:rPr>
          <w:bCs/>
          <w:b/>
        </w:rPr>
        <w:t xml:space="preserve">Dentist</w:t>
      </w:r>
      <w:r>
        <w:t xml:space="preserve"> </w:t>
      </w:r>
      <w:r>
        <w:t xml:space="preserve">profession in</w:t>
      </w:r>
      <w:r>
        <w:t xml:space="preserve"> </w:t>
      </w:r>
      <w:r>
        <w:rPr>
          <w:bCs/>
          <w:b/>
        </w:rPr>
        <w:t xml:space="preserve">United Kingdom Birmingham</w:t>
      </w:r>
      <w:r>
        <w:t xml:space="preserve"> </w:t>
      </w:r>
      <w:r>
        <w:t xml:space="preserve">is not without its challenges. The city’s dense urban population and diverse demographic makeup create unique demands on dental practitioners. For example, the high proportion of immigrants from South Asia, Africa, and Eastern Europe in</w:t>
      </w:r>
      <w:r>
        <w:t xml:space="preserve"> </w:t>
      </w:r>
      <w:r>
        <w:rPr>
          <w:bCs/>
          <w:b/>
        </w:rPr>
        <w:t xml:space="preserve">United Kingdom Birmingham</w:t>
      </w:r>
      <w:r>
        <w:t xml:space="preserve"> </w:t>
      </w:r>
      <w:r>
        <w:t xml:space="preserve">necessitates culturally sensitive care and an understanding of varying dietary habits that may contribute to oral health issues such as tooth decay or periodontal disease. Additionally, socioeconomic disparities within</w:t>
      </w:r>
      <w:r>
        <w:t xml:space="preserve"> </w:t>
      </w:r>
      <w:r>
        <w:rPr>
          <w:bCs/>
          <w:b/>
        </w:rPr>
        <w:t xml:space="preserve">United Kingdom Birmingham</w:t>
      </w:r>
      <w:r>
        <w:t xml:space="preserve"> </w:t>
      </w:r>
      <w:r>
        <w:t xml:space="preserve">mean that some communities lack access to fluoride treatments or dental hygiene education, exacerbating health inequalities.</w:t>
      </w:r>
    </w:p>
    <w:p>
      <w:pPr>
        <w:pStyle w:val="BodyText"/>
      </w:pPr>
      <w:r>
        <w:rPr>
          <w:bCs/>
          <w:b/>
        </w:rPr>
        <w:t xml:space="preserve">Dentists</w:t>
      </w:r>
      <w:r>
        <w:t xml:space="preserve"> </w:t>
      </w:r>
      <w:r>
        <w:t xml:space="preserve">in</w:t>
      </w:r>
      <w:r>
        <w:t xml:space="preserve"> </w:t>
      </w:r>
      <w:r>
        <w:rPr>
          <w:bCs/>
          <w:b/>
        </w:rPr>
        <w:t xml:space="preserve">United Kingdom Birmingham</w:t>
      </w:r>
      <w:r>
        <w:t xml:space="preserve"> </w:t>
      </w:r>
      <w:r>
        <w:t xml:space="preserve">must also navigate the complexities of modern healthcare systems. The integration of digital technologies, such as 3D imaging and tele-dentistry, has transformed clinical practice but requires ongoing training and investment. Furthermore, the rise of private dental clinics in</w:t>
      </w:r>
      <w:r>
        <w:t xml:space="preserve"> </w:t>
      </w:r>
      <w:r>
        <w:rPr>
          <w:bCs/>
          <w:b/>
        </w:rPr>
        <w:t xml:space="preserve">United Kingdom Birmingham</w:t>
      </w:r>
      <w:r>
        <w:t xml:space="preserve"> </w:t>
      </w:r>
      <w:r>
        <w:t xml:space="preserve">has increased competition for NHS practitioners, raising concerns about equitable resource distribution and the potential commodification of dental care.</w:t>
      </w:r>
    </w:p>
    <w:bookmarkEnd w:id="21"/>
    <w:bookmarkStart w:id="22" w:name="Xd77d381a9c269eb620a444dc54eb47ad345c7b4"/>
    <w:p>
      <w:pPr>
        <w:pStyle w:val="Heading2"/>
      </w:pPr>
      <w:r>
        <w:rPr>
          <w:bCs/>
          <w:b/>
        </w:rPr>
        <w:t xml:space="preserve">The Role of Education and Research in Advancing Dentistry in United Kingdom Birmingham</w:t>
      </w:r>
    </w:p>
    <w:p>
      <w:pPr>
        <w:pStyle w:val="FirstParagraph"/>
      </w:pPr>
      <w:r>
        <w:t xml:space="preserve">Academic institutions in</w:t>
      </w:r>
      <w:r>
        <w:t xml:space="preserve"> </w:t>
      </w:r>
      <w:r>
        <w:rPr>
          <w:bCs/>
          <w:b/>
        </w:rPr>
        <w:t xml:space="preserve">United Kingdom Birmingham</w:t>
      </w:r>
      <w:r>
        <w:t xml:space="preserve">, such as the University of Birmingham’s School of Dentistry, play a critical role in shaping the next generation of</w:t>
      </w:r>
      <w:r>
        <w:t xml:space="preserve"> </w:t>
      </w:r>
      <w:r>
        <w:rPr>
          <w:bCs/>
          <w:b/>
        </w:rPr>
        <w:t xml:space="preserve">Dentists</w:t>
      </w:r>
      <w:r>
        <w:t xml:space="preserve">. These institutions emphasize research-driven education, with a focus on addressing local health challenges through clinical trials and public health studies. For example, recent research conducted in</w:t>
      </w:r>
      <w:r>
        <w:t xml:space="preserve"> </w:t>
      </w:r>
      <w:r>
        <w:rPr>
          <w:bCs/>
          <w:b/>
        </w:rPr>
        <w:t xml:space="preserve">United Kingdom Birmingham</w:t>
      </w:r>
      <w:r>
        <w:t xml:space="preserve"> </w:t>
      </w:r>
      <w:r>
        <w:t xml:space="preserve">has explored the impact of air pollution on oral microbiota and its link to gum disease, highlighting the interdisciplinary nature of modern dental science.</w:t>
      </w:r>
    </w:p>
    <w:p>
      <w:pPr>
        <w:pStyle w:val="BodyText"/>
      </w:pPr>
      <w:r>
        <w:t xml:space="preserve">The collaboration between</w:t>
      </w:r>
      <w:r>
        <w:t xml:space="preserve"> </w:t>
      </w:r>
      <w:r>
        <w:rPr>
          <w:bCs/>
          <w:b/>
        </w:rPr>
        <w:t xml:space="preserve">Dentists</w:t>
      </w:r>
      <w:r>
        <w:t xml:space="preserve"> </w:t>
      </w:r>
      <w:r>
        <w:t xml:space="preserve">in</w:t>
      </w:r>
      <w:r>
        <w:t xml:space="preserve"> </w:t>
      </w:r>
      <w:r>
        <w:rPr>
          <w:bCs/>
          <w:b/>
        </w:rPr>
        <w:t xml:space="preserve">United Kingdom Birmingham</w:t>
      </w:r>
      <w:r>
        <w:t xml:space="preserve"> </w:t>
      </w:r>
      <w:r>
        <w:t xml:space="preserve">and academic researchers has also led to innovations in restorative dentistry, such as the development of biocompatible materials for dental implants. Additionally, community-based outreach programs initiated by local universities aim to improve oral health literacy among marginalized groups in</w:t>
      </w:r>
      <w:r>
        <w:t xml:space="preserve"> </w:t>
      </w:r>
      <w:r>
        <w:rPr>
          <w:bCs/>
          <w:b/>
        </w:rPr>
        <w:t xml:space="preserve">United Kingdom Birmingham</w:t>
      </w:r>
      <w:r>
        <w:t xml:space="preserve">, ensuring that all residents benefit from advances in dental science.</w:t>
      </w:r>
    </w:p>
    <w:bookmarkEnd w:id="22"/>
    <w:bookmarkStart w:id="23" w:name="X8b8ce8fdba80372c1f2515a21e627d9e6480857"/>
    <w:p>
      <w:pPr>
        <w:pStyle w:val="Heading2"/>
      </w:pPr>
      <w:r>
        <w:rPr>
          <w:bCs/>
          <w:b/>
        </w:rPr>
        <w:t xml:space="preserve">Perspectives on Future Directions for Dentistry in United Kingdom Birmingham</w:t>
      </w:r>
    </w:p>
    <w:p>
      <w:pPr>
        <w:pStyle w:val="FirstParagraph"/>
      </w:pPr>
      <w:r>
        <w:t xml:space="preserve">Looking ahead, the role of the</w:t>
      </w:r>
      <w:r>
        <w:t xml:space="preserve"> </w:t>
      </w:r>
      <w:r>
        <w:rPr>
          <w:bCs/>
          <w:b/>
        </w:rPr>
        <w:t xml:space="preserve">Dentist</w:t>
      </w:r>
      <w:r>
        <w:t xml:space="preserve"> </w:t>
      </w:r>
      <w:r>
        <w:t xml:space="preserve">in</w:t>
      </w:r>
      <w:r>
        <w:t xml:space="preserve"> </w:t>
      </w:r>
      <w:r>
        <w:rPr>
          <w:bCs/>
          <w:b/>
        </w:rPr>
        <w:t xml:space="preserve">United Kingdom Birmingham</w:t>
      </w:r>
      <w:r>
        <w:t xml:space="preserve"> </w:t>
      </w:r>
      <w:r>
        <w:t xml:space="preserve">will likely expand to address emerging public health threats. Climate change, for instance, is expected to increase the prevalence of oral health issues such as enamel erosion due to higher acidity levels in food and water sources.</w:t>
      </w:r>
      <w:r>
        <w:t xml:space="preserve"> </w:t>
      </w:r>
      <w:r>
        <w:rPr>
          <w:bCs/>
          <w:b/>
        </w:rPr>
        <w:t xml:space="preserve">Dentists</w:t>
      </w:r>
      <w:r>
        <w:t xml:space="preserve"> </w:t>
      </w:r>
      <w:r>
        <w:t xml:space="preserve">in</w:t>
      </w:r>
      <w:r>
        <w:t xml:space="preserve"> </w:t>
      </w:r>
      <w:r>
        <w:rPr>
          <w:bCs/>
          <w:b/>
        </w:rPr>
        <w:t xml:space="preserve">United Kingdom Birmingham</w:t>
      </w:r>
      <w:r>
        <w:t xml:space="preserve"> </w:t>
      </w:r>
      <w:r>
        <w:t xml:space="preserve">must therefore integrate environmental health considerations into their practice.</w:t>
      </w:r>
    </w:p>
    <w:p>
      <w:pPr>
        <w:pStyle w:val="BodyText"/>
      </w:pPr>
      <w:r>
        <w:t xml:space="preserve">Beyond clinical work,</w:t>
      </w:r>
      <w:r>
        <w:t xml:space="preserve"> </w:t>
      </w:r>
      <w:r>
        <w:rPr>
          <w:bCs/>
          <w:b/>
        </w:rPr>
        <w:t xml:space="preserve">Dentists</w:t>
      </w:r>
      <w:r>
        <w:t xml:space="preserve"> </w:t>
      </w:r>
      <w:r>
        <w:t xml:space="preserve">are increasingly called upon to advocate for policy changes that promote dental equity. In</w:t>
      </w:r>
      <w:r>
        <w:t xml:space="preserve"> </w:t>
      </w:r>
      <w:r>
        <w:rPr>
          <w:bCs/>
          <w:b/>
        </w:rPr>
        <w:t xml:space="preserve">United Kingdom Birmingham</w:t>
      </w:r>
      <w:r>
        <w:t xml:space="preserve">, this includes lobbying for greater investment in NHS dental services and the implementation of school-based preventive programs to reduce long-term healthcare costs. Additionally, as the city continues to grow, urban planning initiatives must prioritize access to dental care facilities in underserved areas.</w:t>
      </w:r>
    </w:p>
    <w:bookmarkEnd w:id="23"/>
    <w:bookmarkStart w:id="24" w:name="conclusion"/>
    <w:p>
      <w:pPr>
        <w:pStyle w:val="Heading2"/>
      </w:pPr>
      <w:r>
        <w:rPr>
          <w:bCs/>
          <w:b/>
        </w:rPr>
        <w:t xml:space="preserve">Conclusion</w:t>
      </w:r>
    </w:p>
    <w:p>
      <w:pPr>
        <w:pStyle w:val="FirstParagraph"/>
      </w:pPr>
      <w:r>
        <w:t xml:space="preserve">In summary, the</w:t>
      </w:r>
      <w:r>
        <w:t xml:space="preserve"> </w:t>
      </w:r>
      <w:r>
        <w:rPr>
          <w:bCs/>
          <w:b/>
        </w:rPr>
        <w:t xml:space="preserve">Dentist</w:t>
      </w:r>
      <w:r>
        <w:t xml:space="preserve"> </w:t>
      </w:r>
      <w:r>
        <w:t xml:space="preserve">is a vital professional figure in</w:t>
      </w:r>
      <w:r>
        <w:t xml:space="preserve"> </w:t>
      </w:r>
      <w:r>
        <w:rPr>
          <w:bCs/>
          <w:b/>
        </w:rPr>
        <w:t xml:space="preserve">United Kingdom Birmingham</w:t>
      </w:r>
      <w:r>
        <w:t xml:space="preserve">, navigating a complex interplay of clinical demands, public health challenges, and academic innovation. As the city evolves demographically and economically, so too must the dental profession adapt to ensure that all residents of</w:t>
      </w:r>
      <w:r>
        <w:t xml:space="preserve"> </w:t>
      </w:r>
      <w:r>
        <w:rPr>
          <w:bCs/>
          <w:b/>
        </w:rPr>
        <w:t xml:space="preserve">United Kingdom Birmingham</w:t>
      </w:r>
      <w:r>
        <w:t xml:space="preserve"> </w:t>
      </w:r>
      <w:r>
        <w:t xml:space="preserve">can access high-quality oral healthcare. This abstract academic document underscores the importance of interdisciplinary collaboration, continuous education, and policy advocacy in shaping the future of dentistry within this dynamic urban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Dentist in United Kingdom Birmingham: An Academic Overview</dc:title>
  <dc:creator/>
  <dc:language>en</dc:language>
  <cp:keywords/>
  <dcterms:created xsi:type="dcterms:W3CDTF">2026-07-21T10:40:21Z</dcterms:created>
  <dcterms:modified xsi:type="dcterms:W3CDTF">2026-07-21T10:40:21Z</dcterms:modified>
</cp:coreProperties>
</file>

<file path=docProps/custom.xml><?xml version="1.0" encoding="utf-8"?>
<Properties xmlns="http://schemas.openxmlformats.org/officeDocument/2006/custom-properties" xmlns:vt="http://schemas.openxmlformats.org/officeDocument/2006/docPropsVTypes"/>
</file>