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0" w:name="X752afad971764aa22939ac545af4cc363c61f59"/>
    <w:p>
      <w:pPr>
        <w:pStyle w:val="Heading1"/>
      </w:pPr>
      <w:r>
        <w:t xml:space="preserve">The Role of Dentists in United Kingdom London: A Contemporary Academic Analysis</w:t>
      </w:r>
    </w:p>
    <w:p>
      <w:pPr>
        <w:pStyle w:val="FirstParagraph"/>
      </w:pPr>
      <w:r>
        <w:rPr>
          <w:bCs/>
          <w:b/>
        </w:rPr>
        <w:t xml:space="preserve">Abstract:</w:t>
      </w:r>
    </w:p>
    <w:p>
      <w:pPr>
        <w:pStyle w:val="BodyText"/>
      </w:pPr>
      <w:r>
        <w:t xml:space="preserve">In the context of the United Kingdom, particularly within the vibrant and diverse urban environment of London, dentists play a pivotal role in public health, private practice, and academic research. This academic abstract explores the multifaceted contributions of dentists in London to healthcare delivery, education, and innovation. As a global hub for medical expertise and cultural diversity, London presents unique challenges and opportunities for dental professionals operating within its complex healthcare infrastructure. The analysis examines the historical evolution of dentistry in the United Kingdom, focusing on modern practices tailored to meet the demands of a multicultural population. It also evaluates the interplay between public health policies, private sector initiatives, and academic institutions that shape dental care in London.</w:t>
      </w:r>
    </w:p>
    <w:p>
      <w:pPr>
        <w:pStyle w:val="BodyText"/>
      </w:pPr>
      <w:r>
        <w:t xml:space="preserve">The United Kingdom has long been recognized for its advancements in medical science and healthcare systems. However, dentistry, while integral to overall health, has often operated as a distinct discipline within this framework. In London—a city characterized by high population density, socio-economic diversity, and a concentration of world-class academic institutions—dentists are tasked with addressing both routine and complex oral health needs across a wide spectrum of communities. This document emphasizes the significance of dentists in London not only as clinical practitioners but also as educators, researchers, and advocates for preventive healthcare.</w:t>
      </w:r>
    </w:p>
    <w:p>
      <w:pPr>
        <w:pStyle w:val="BodyText"/>
      </w:pPr>
      <w:r>
        <w:t xml:space="preserve">One of the critical aspects of dentistry in London is its integration into the National Health Service (NHS), which provides free dental care to eligible residents. The NHS has historically prioritized equitable access to dental services, yet challenges such as waiting times, resource allocation, and workforce shortages persist. In response, private dental practices in London have flourished, offering specialized treatments and advanced technologies that complement public healthcare. This dual system reflects the dynamic nature of dentistry in the United Kingdom, where both sectors collaborate to address the oral health needs of a rapidly evolving population.</w:t>
      </w:r>
    </w:p>
    <w:p>
      <w:pPr>
        <w:pStyle w:val="BodyText"/>
      </w:pPr>
      <w:r>
        <w:t xml:space="preserve">London's status as a global metropolis brings unique demands to its dental professionals. The city's diverse demographic includes individuals from various cultural backgrounds, each with distinct dietary habits, oral health practices, and healthcare expectations. For instance, populations in areas like East London or Southall often face higher rates of dental caries due to socioeconomic factors and limited access to preventive care. Dentists in these regions must navigate language barriers, cultural sensitivities, and resource constraints while ensuring quality patient outcomes.</w:t>
      </w:r>
    </w:p>
    <w:p>
      <w:pPr>
        <w:pStyle w:val="BodyText"/>
      </w:pPr>
      <w:r>
        <w:t xml:space="preserve">Academic institutions in the United Kingdom, such as the University of London and King's College London, have played a foundational role in shaping dental education. These universities offer rigorous training programs that emphasize both clinical excellence and research innovation. Graduates from these institutions often enter private practice or public healthcare roles, contributing to the advancement of dental science through clinical trials, technological integration, and community-based initiatives. The interplay between academia and practice is particularly pronounced in London, where dentists frequently engage in interdisciplinary collaborations with medical professionals.</w:t>
      </w:r>
    </w:p>
    <w:p>
      <w:pPr>
        <w:pStyle w:val="BodyText"/>
      </w:pPr>
      <w:r>
        <w:t xml:space="preserve">Technological advancements have further transformed the landscape of dentistry in London. The adoption of digital imaging tools like cone-beam computed tomography (CBCT), intraoral scanners, and AI-driven diagnostic software has enhanced precision and efficiency in treatment planning. Additionally, the rise of tele-dentistry—a concept that gained momentum during the COVID-19 pandemic—has enabled remote consultations and follow-ups, expanding access to care for patients with mobility challenges or those residing in underserved areas of the city.</w:t>
      </w:r>
    </w:p>
    <w:p>
      <w:pPr>
        <w:pStyle w:val="BodyText"/>
      </w:pPr>
      <w:r>
        <w:t xml:space="preserve">However, dentists in London also face significant challenges. The NHS has experienced periodic funding cuts and staff shortages, leading to increased workloads for dental professionals. Moreover, the rising costs of private dental care have created disparities in access to advanced treatments, with wealthier patients often receiving superior care compared to those relying on public services. These issues underscore the need for policy reforms that address systemic inequities while supporting the professional development of dentists.</w:t>
      </w:r>
    </w:p>
    <w:p>
      <w:pPr>
        <w:pStyle w:val="BodyText"/>
      </w:pPr>
      <w:r>
        <w:t xml:space="preserve">In academic research, studies conducted in London have highlighted critical areas such as oral health disparities among migrant populations, the impact of sugar consumption on pediatric dental health, and the role of preventive care in reducing long-term healthcare costs. For example, a 2021 study by King's College London found that children from low-income households in inner-city areas were twice as likely to develop dental caries compared to their counterparts in affluent regions. Such findings have informed public health campaigns and targeted interventions aimed at improving oral health outcomes across all socioeconomic strata.</w:t>
      </w:r>
    </w:p>
    <w:p>
      <w:pPr>
        <w:pStyle w:val="BodyText"/>
      </w:pPr>
      <w:r>
        <w:t xml:space="preserve">Furthermore, the global influence of London's dental sector cannot be overstated. The city hosts numerous international conferences, including the British Dental Association (BDA) annual meeting, which brings together experts from around the world to discuss emerging trends in dentistry. These events foster cross-border collaborations and knowledge exchange, reinforcing London's position as a leader in dental innovation and education.</w:t>
      </w:r>
    </w:p>
    <w:p>
      <w:pPr>
        <w:pStyle w:val="BodyText"/>
      </w:pPr>
      <w:r>
        <w:t xml:space="preserve">In conclusion, dentists operating within the United Kingdom London are at the forefront of addressing complex oral health challenges in a dynamic urban environment. Their work spans clinical practice, academic research, and public health advocacy, reflecting the city's unique role as both a cultural and medical hub. As London continues to evolve demographically and technologically, dentists will remain indispensable in ensuring equitable access to high-quality dental care for all residents.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Dentists in United Kingdom London</dc:title>
  <dc:creator/>
  <dc:language>en</dc:language>
  <cp:keywords/>
  <dcterms:created xsi:type="dcterms:W3CDTF">2026-07-23T13:41:04Z</dcterms:created>
  <dcterms:modified xsi:type="dcterms:W3CDTF">2026-07-23T13:41:04Z</dcterms:modified>
</cp:coreProperties>
</file>

<file path=docProps/custom.xml><?xml version="1.0" encoding="utf-8"?>
<Properties xmlns="http://schemas.openxmlformats.org/officeDocument/2006/custom-properties" xmlns:vt="http://schemas.openxmlformats.org/officeDocument/2006/docPropsVTypes"/>
</file>