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0" w:name="Xecc49d41e6dd3d73746ce8e9c5e14526352e117"/>
    <w:p>
      <w:pPr>
        <w:pStyle w:val="Heading1"/>
      </w:pPr>
      <w:r>
        <w:t xml:space="preserve">Abstract Academic: The Role of Dentists in the United States Miami</w:t>
      </w:r>
    </w:p>
    <w:p>
      <w:pPr>
        <w:pStyle w:val="FirstParagraph"/>
      </w:pPr>
      <w:r>
        <w:rPr>
          <w:bCs/>
          <w:b/>
        </w:rPr>
        <w:t xml:space="preserve">Introduction:</w:t>
      </w:r>
    </w:p>
    <w:p>
      <w:pPr>
        <w:pStyle w:val="BodyText"/>
      </w:pPr>
      <w:r>
        <w:t xml:space="preserve">The role of dentists in the United States, particularly within the culturally diverse and economically dynamic city of Miami, is a critical component of public health infrastructure. As a major metropolitan center in South Florida, Miami serves as a hub for immigration from Latin America, the Caribbean, and other regions globally. This unique demographic composition necessitates tailored approaches to dental care that reflect both local challenges and international influences. This abstract academic document examines the multifaceted responsibilities of dentists operating within Miami’s healthcare ecosystem, emphasizing their contributions to oral health equity, community engagement, and innovation in dental practices.</w:t>
      </w:r>
    </w:p>
    <w:p>
      <w:pPr>
        <w:pStyle w:val="BodyText"/>
      </w:pPr>
      <w:r>
        <w:t xml:space="preserve">Miami’s population exceeds 4.7 million residents as of recent estimates, with a significant portion belonging to underserved communities that face barriers to accessing quality healthcare services. Dentists in this region play a pivotal role in addressing disparities related to oral health outcomes, which are often linked to socioeconomic status, language accessibility, and geographic proximity to clinics. The American Dental Association (ADA) recognizes the need for dentists in urban centers like Miami to adopt culturally competent practices that align with the linguistic and social norms of patients from diverse backgrounds.</w:t>
      </w:r>
    </w:p>
    <w:p>
      <w:pPr>
        <w:pStyle w:val="BodyText"/>
      </w:pPr>
      <w:r>
        <w:rPr>
          <w:bCs/>
          <w:b/>
        </w:rPr>
        <w:t xml:space="preserve">Methodology:</w:t>
      </w:r>
    </w:p>
    <w:p>
      <w:pPr>
        <w:pStyle w:val="BodyText"/>
      </w:pPr>
      <w:r>
        <w:t xml:space="preserve">This abstract academic document synthesizes data from peer-reviewed journals, policy reports, and case studies to analyze the evolving landscape of dentistry in Miami. Key factors under investigation include the impact of Medicaid expansion on dental coverage for low-income residents, the role of bilingual dental professionals in improving patient communication, and initiatives by local institutions such as the University of Miami School of Dentistry to train practitioners in community-based care.</w:t>
      </w:r>
    </w:p>
    <w:p>
      <w:pPr>
        <w:pStyle w:val="BodyText"/>
      </w:pPr>
      <w:r>
        <w:t xml:space="preserve">Data sources include statistics from the Florida Department of Health (FDOH), which highlights that approximately 25% of Miami-Dade County residents lack dental insurance. Additionally, surveys conducted by non-profit organizations like Project Access, which provides free dental care to vulnerable populations, underscore the gap between demand and supply in oral health services. These findings are contextualized within broader trends in U.S. healthcare policy and the specific needs of Miami’s population.</w:t>
      </w:r>
    </w:p>
    <w:p>
      <w:pPr>
        <w:pStyle w:val="BodyText"/>
      </w:pPr>
      <w:r>
        <w:rPr>
          <w:bCs/>
          <w:b/>
        </w:rPr>
        <w:t xml:space="preserve">Key Findings:</w:t>
      </w:r>
    </w:p>
    <w:p>
      <w:pPr>
        <w:pStyle w:val="BodyText"/>
      </w:pPr>
      <w:r>
        <w:t xml:space="preserve">1. **Cultural Competence as a Priority:** Dentists in Miami must navigate a complex tapestry of cultural practices, including dietary habits influenced by Latin American cuisines and traditional remedies for oral health issues. For instance, the use of herbal pastes and home remedies among some immigrant communities necessitates collaboration with public health officials to educate patients on evidence-based dental care.</w:t>
      </w:r>
    </w:p>
    <w:p>
      <w:pPr>
        <w:pStyle w:val="BodyText"/>
      </w:pPr>
      <w:r>
        <w:t xml:space="preserve">2. **Access to Care:** Despite Miami’s high population density, rural areas within the county (e.g., Homestead and Okeechobee) face a shortage of dentists, exacerbating oral health disparities. Mobile dental clinics and telehealth consultations have emerged as innovative solutions to bridge this gap, with local governments and private practitioners partnering to expand outreach.</w:t>
      </w:r>
    </w:p>
    <w:p>
      <w:pPr>
        <w:pStyle w:val="BodyText"/>
      </w:pPr>
      <w:r>
        <w:t xml:space="preserve">3. **Economic Factors:** The cost of dental procedures in Miami is influenced by the city’s status as a tourism destination, where competition among providers can drive down prices for basic services while premium treatments remain costly. This dynamic poses challenges for dentists balancing profitability with ethical obligations to serve lower-income patients.</w:t>
      </w:r>
    </w:p>
    <w:p>
      <w:pPr>
        <w:pStyle w:val="BodyText"/>
      </w:pPr>
      <w:r>
        <w:t xml:space="preserve">4. **Public Health Integration:** Dentists in Miami are increasingly engaged in initiatives that link oral health to systemic conditions such as diabetes and cardiovascular disease. For example, the Miami-Dade County Public Health Department has integrated dental screenings into primary care settings, recognizing the correlation between poor oral hygiene and chronic illnesses.</w:t>
      </w:r>
    </w:p>
    <w:p>
      <w:pPr>
        <w:pStyle w:val="BodyText"/>
      </w:pPr>
      <w:r>
        <w:rPr>
          <w:bCs/>
          <w:b/>
        </w:rPr>
        <w:t xml:space="preserve">Discussion:</w:t>
      </w:r>
    </w:p>
    <w:p>
      <w:pPr>
        <w:pStyle w:val="BodyText"/>
      </w:pPr>
      <w:r>
        <w:t xml:space="preserve">The role of dentists in Miami transcends clinical practice; it encompasses advocacy for policy reforms, community education, and interprofessional collaboration. Local dental associations have lobbied for legislative changes to expand Medicaid coverage for preventive care, arguing that early intervention reduces long-term costs to both patients and the healthcare system.</w:t>
      </w:r>
    </w:p>
    <w:p>
      <w:pPr>
        <w:pStyle w:val="BodyText"/>
      </w:pPr>
      <w:r>
        <w:t xml:space="preserve">Moreover, the rise of cosmetic dentistry in Miami reflects the city’s cultural emphasis on appearance, with procedures like veneers and teeth whitening becoming popular among residents. While this trend presents opportunities for dentists to diversify their services, it also raises concerns about prioritizing aesthetics over essential preventive care.</w:t>
      </w:r>
    </w:p>
    <w:p>
      <w:pPr>
        <w:pStyle w:val="BodyText"/>
      </w:pPr>
      <w:r>
        <w:rPr>
          <w:bCs/>
          <w:b/>
        </w:rPr>
        <w:t xml:space="preserve">Conclusion:</w:t>
      </w:r>
    </w:p>
    <w:p>
      <w:pPr>
        <w:pStyle w:val="BodyText"/>
      </w:pPr>
      <w:r>
        <w:t xml:space="preserve">In conclusion, the role of dentists in the United States Miami is emblematic of broader challenges and innovations in American healthcare. As a city grappling with demographic complexity and economic inequality, Miami demands that its dental professionals adopt adaptive strategies to ensure equitable access to care. This abstract academic document underscores the importance of viewing dentistry not merely as a clinical discipline but as a vital social service that contributes to the well-being of diverse communities. Future research should focus on evaluating the long-term impact of community-based dental programs and exploring how technology, such as AI-driven diagnostics, can further enhance oral health outcomes in urban settings like Miami.</w:t>
      </w:r>
    </w:p>
    <w:p>
      <w:pPr>
        <w:pStyle w:val="BodyText"/>
      </w:pPr>
      <w:r>
        <w:rPr>
          <w:bCs/>
          <w:b/>
        </w:rPr>
        <w:t xml:space="preserve">Keywords:</w:t>
      </w:r>
      <w:r>
        <w:t xml:space="preserve"> </w:t>
      </w:r>
      <w:r>
        <w:t xml:space="preserve">Dentist, United States Miami, Oral Health Equity, Cultural Competence, Healthcare Disparities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Dentists in United States Miami</dc:title>
  <dc:creator/>
  <dc:language>en</dc:language>
  <cp:keywords/>
  <dcterms:created xsi:type="dcterms:W3CDTF">2026-07-21T02:58:02Z</dcterms:created>
  <dcterms:modified xsi:type="dcterms:W3CDTF">2026-07-21T02:58:02Z</dcterms:modified>
</cp:coreProperties>
</file>

<file path=docProps/custom.xml><?xml version="1.0" encoding="utf-8"?>
<Properties xmlns="http://schemas.openxmlformats.org/officeDocument/2006/custom-properties" xmlns:vt="http://schemas.openxmlformats.org/officeDocument/2006/docPropsVTypes"/>
</file>