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c93b90eff6debfff90ccde35dad88211c35b369"/>
    <w:p>
      <w:pPr>
        <w:pStyle w:val="Heading1"/>
      </w:pPr>
      <w:r>
        <w:t xml:space="preserve">Abstract Academic Document: The Role and Relevance of Dietitians in Australia Brisbane</w:t>
      </w:r>
    </w:p>
    <w:p>
      <w:pPr>
        <w:pStyle w:val="FirstParagraph"/>
      </w:pPr>
      <w:r>
        <w:rPr>
          <w:bCs/>
          <w:b/>
        </w:rPr>
        <w:t xml:space="preserve">Abstract academic:</w:t>
      </w:r>
      <w:r>
        <w:t xml:space="preserve"> </w:t>
      </w:r>
      <w:r>
        <w:t xml:space="preserve">This document presents an in-depth analysis of the role, responsibilities, and significance of dietitians within the context of Australia Brisbane. As a rapidly growing city with diverse cultural and health challenges, Brisbane represents a unique geographical and social landscape where dietitians play a pivotal role in addressing public health concerns. The academic exploration here emphasizes the evolving demands on dietitians in this region, their integration into healthcare systems, and their contribution to community well-being through evidence-based practices. By examining the intersection of nutrition science, cultural diversity, and clinical expertise, this document highlights how dietitians in Australia Brisbane are adapting to contemporary health paradigms while maintaining a commitment to ethical and scientific rigor.</w:t>
      </w:r>
    </w:p>
    <w:bookmarkStart w:id="20" w:name="Xcbb93c6e1005d153ff8ff7ba975c6603fbec820"/>
    <w:p>
      <w:pPr>
        <w:pStyle w:val="Heading2"/>
      </w:pPr>
      <w:r>
        <w:t xml:space="preserve">The Role of Dietitians in Australia Brisbane</w:t>
      </w:r>
    </w:p>
    <w:p>
      <w:pPr>
        <w:pStyle w:val="FirstParagraph"/>
      </w:pPr>
      <w:r>
        <w:rPr>
          <w:bCs/>
          <w:b/>
        </w:rPr>
        <w:t xml:space="preserve">Dietitian:</w:t>
      </w:r>
      <w:r>
        <w:t xml:space="preserve"> </w:t>
      </w:r>
      <w:r>
        <w:t xml:space="preserve">In the context of Australia Brisbane, dietitians serve as essential healthcare professionals who bridge the gap between nutritional science and clinical practice. Their primary function is to assess individual dietary needs, develop personalized nutrition plans, and provide guidance to prevent or manage chronic diseases such as diabetes, cardiovascular conditions, and obesity. Brisbane's unique demographic profile—characterized by a mix of indigenous populations, migrants from Asia-Pacific regions, and a growing number of health-conscious individuals—requires dietitians to adopt culturally sensitive approaches. For instance, the high prevalence of non-communicable diseases among Indigenous Australians necessitates tailored interventions that respect traditional food practices while promoting modern nutritional standards.</w:t>
      </w:r>
    </w:p>
    <w:p>
      <w:pPr>
        <w:pStyle w:val="BodyText"/>
      </w:pPr>
      <w:r>
        <w:t xml:space="preserve">Moreover, Brisbane's urban environment presents challenges such as limited access to fresh produce in certain areas and sedentary lifestyles exacerbated by the city's reliance on car travel. Dietitians in this region often collaborate with public health agencies, schools, and private healthcare providers to design community-based programs that address these systemic issues. Initiatives like "Brisbane Eat Well" exemplify how dietitians work alongside policymakers to improve food literacy and promote sustainable eating habits among residents.</w:t>
      </w:r>
    </w:p>
    <w:bookmarkEnd w:id="20"/>
    <w:bookmarkStart w:id="21" w:name="X466c121c84a93ae600c384f415ab36c57dcd3e0"/>
    <w:p>
      <w:pPr>
        <w:pStyle w:val="Heading2"/>
      </w:pPr>
      <w:r>
        <w:t xml:space="preserve">Educational Requirements and Professional Standards for Dietitians in Australia Brisbane</w:t>
      </w:r>
    </w:p>
    <w:p>
      <w:pPr>
        <w:pStyle w:val="FirstParagraph"/>
      </w:pPr>
      <w:r>
        <w:t xml:space="preserve">Becoming a dietitian in Australia requires completing an accredited degree program, which typically includes coursework in biochemistry, human physiology, nutrition science, and clinical practice. In Brisbane, institutions such as the University of Queensland and Griffith University offer specialized programs that align with the Australian Institute of Health and Welfare's (AIHW) standards. Graduates must also obtain registration with AHPRA (Australian Health Practitioner Regulation Agency), ensuring adherence to national competency frameworks.</w:t>
      </w:r>
    </w:p>
    <w:p>
      <w:pPr>
        <w:pStyle w:val="BodyText"/>
      </w:pPr>
      <w:r>
        <w:t xml:space="preserve">For students in Brisbane, internships at hospitals, private clinics, or research institutions provide hands-on experience in addressing local health challenges. For example, dietitians trained in Brisbane often encounter cases related to the city's high rates of gestational diabetes and childhood obesity. These experiences reinforce the need for continuous professional development through workshops on emerging topics such as gut microbiome research or sustainable nutrition practices.</w:t>
      </w:r>
    </w:p>
    <w:bookmarkEnd w:id="21"/>
    <w:bookmarkStart w:id="22" w:name="X856a5e53306e0977c76616b1c51843a2338193c"/>
    <w:p>
      <w:pPr>
        <w:pStyle w:val="Heading2"/>
      </w:pPr>
      <w:r>
        <w:t xml:space="preserve">Challenges and Opportunities for Dietitians in Australia Brisbane</w:t>
      </w:r>
    </w:p>
    <w:p>
      <w:pPr>
        <w:pStyle w:val="FirstParagraph"/>
      </w:pPr>
      <w:r>
        <w:t xml:space="preserve">The growing demand for personalized nutrition services presents both opportunities and challenges for dietitians in Brisbane. On one hand, the rise of digital health platforms has enabled dietitians to reach broader audiences through telehealth consultations, apps, and online education. However, this shift also necessitates upskilling in technology-driven methodologies while maintaining the human touch that is central to their profession.</w:t>
      </w:r>
    </w:p>
    <w:p>
      <w:pPr>
        <w:pStyle w:val="BodyText"/>
      </w:pPr>
      <w:r>
        <w:t xml:space="preserve">Additionally, Brisbane's multicultural society requires dietitians to navigate complex dietary preferences and cultural taboos. For instance, providing advice to clients from Southeast Asian backgrounds may involve understanding traditional food systems like fermentation practices or the significance of rice as a staple. Dietitians must balance scientific evidence with cultural respect to avoid creating barriers to patient engagement.</w:t>
      </w:r>
    </w:p>
    <w:bookmarkEnd w:id="22"/>
    <w:bookmarkStart w:id="23" w:name="X28cbb4d48663c010543e81d4e154acdf0c957ed"/>
    <w:p>
      <w:pPr>
        <w:pStyle w:val="Heading2"/>
      </w:pPr>
      <w:r>
        <w:t xml:space="preserve">Current Research Trends in Dietetics: A Brisbane Perspective</w:t>
      </w:r>
    </w:p>
    <w:p>
      <w:pPr>
        <w:pStyle w:val="FirstParagraph"/>
      </w:pPr>
      <w:r>
        <w:t xml:space="preserve">Academic research in dietetics is increasingly focused on areas such as precision nutrition, plant-based diets, and the role of gut health in chronic disease prevention. In Australia Brisbane, researchers at institutions like the Queensland University of Technology (QUT) are investigating how climate change impacts food security and dietary patterns. This work is critical for developing strategies to ensure that vulnerable populations have access to affordable, nutritious food even as environmental conditions evolve.</w:t>
      </w:r>
    </w:p>
    <w:p>
      <w:pPr>
        <w:pStyle w:val="BodyText"/>
      </w:pPr>
      <w:r>
        <w:t xml:space="preserve">Furthermore, studies on the microbiome-gut-brain axis highlight the potential of dietitians in managing mental health conditions like depression and anxiety. In Brisbane, where mental health services are expanding, dietitians are being integrated into multidisciplinary teams to address the bidirectional relationship between nutrition and psychological well-being.</w:t>
      </w:r>
    </w:p>
    <w:bookmarkEnd w:id="23"/>
    <w:bookmarkStart w:id="24" w:name="conclusion"/>
    <w:p>
      <w:pPr>
        <w:pStyle w:val="Heading2"/>
      </w:pPr>
      <w:r>
        <w:t xml:space="preserve">Conclusion</w:t>
      </w:r>
    </w:p>
    <w:p>
      <w:pPr>
        <w:pStyle w:val="FirstParagraph"/>
      </w:pPr>
      <w:r>
        <w:rPr>
          <w:bCs/>
          <w:b/>
        </w:rPr>
        <w:t xml:space="preserve">Dietitian:</w:t>
      </w:r>
      <w:r>
        <w:t xml:space="preserve"> </w:t>
      </w:r>
      <w:r>
        <w:t xml:space="preserve">In summary, the role of dietitians in Australia Brisbane is multifaceted and evolving. As stewards of nutritional science, they contribute to both individual health outcomes and broader public health initiatives. The city's unique social, cultural, and environmental factors demand that dietitians remain adaptable and innovative in their approaches. By fostering collaboration across sectors—from healthcare to education—dietitians in Brisbane are not only addressing current health challenges but also laying the groundwork for a more resilient future.</w:t>
      </w:r>
    </w:p>
    <w:p>
      <w:pPr>
        <w:pStyle w:val="BodyText"/>
      </w:pPr>
      <w:r>
        <w:rPr>
          <w:bCs/>
          <w:b/>
        </w:rPr>
        <w:t xml:space="preserve">Australia Brisbane:</w:t>
      </w:r>
      <w:r>
        <w:t xml:space="preserve"> </w:t>
      </w:r>
      <w:r>
        <w:t xml:space="preserve">This document underscores the importance of investing in dietetic education, research, and policy frameworks that empower professionals to meet the dynamic needs of Australia's third-largest city. As Brisbane continues to grow, its dietitians will remain at the forefront of shaping a healthier society through science-driven interventions and community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Australia Brisbane</dc:title>
  <dc:creator/>
  <dc:language>en</dc:language>
  <cp:keywords/>
  <dcterms:created xsi:type="dcterms:W3CDTF">2026-07-21T11:02:52Z</dcterms:created>
  <dcterms:modified xsi:type="dcterms:W3CDTF">2026-07-21T11:02:52Z</dcterms:modified>
</cp:coreProperties>
</file>

<file path=docProps/custom.xml><?xml version="1.0" encoding="utf-8"?>
<Properties xmlns="http://schemas.openxmlformats.org/officeDocument/2006/custom-properties" xmlns:vt="http://schemas.openxmlformats.org/officeDocument/2006/docPropsVTypes"/>
</file>