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Dietitian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37701adba8d63633f2a3b3263e48a49c1339f89"/>
    <w:p>
      <w:pPr>
        <w:pStyle w:val="Heading1"/>
      </w:pPr>
      <w:r>
        <w:rPr>
          <w:bCs/>
          <w:b/>
        </w:rPr>
        <w:t xml:space="preserve">Dietitian as a Pillar of Public Health: An Academic Abstract on the Role and Challenges of Dietitians in DR Congo, Kinshasa</w:t>
      </w:r>
    </w:p>
    <w:p>
      <w:pPr>
        <w:pStyle w:val="FirstParagraph"/>
      </w:pPr>
      <w:r>
        <w:rPr>
          <w:bCs/>
          <w:b/>
        </w:rPr>
        <w:t xml:space="preserve">Dietitian</w:t>
      </w:r>
      <w:r>
        <w:t xml:space="preserve">, a specialized profession within the field of nutrition science, plays a critical role in addressing public health challenges, particularly in regions facing systemic nutritional deficiencies. This abstract explores the significance of</w:t>
      </w:r>
      <w:r>
        <w:t xml:space="preserve"> </w:t>
      </w:r>
      <w:r>
        <w:rPr>
          <w:bCs/>
          <w:b/>
        </w:rPr>
        <w:t xml:space="preserve">Dietitian</w:t>
      </w:r>
      <w:r>
        <w:t xml:space="preserve">s in</w:t>
      </w:r>
      <w:r>
        <w:t xml:space="preserve"> </w:t>
      </w:r>
      <w:r>
        <w:rPr>
          <w:bCs/>
          <w:b/>
        </w:rPr>
        <w:t xml:space="preserve">DR Congo Kinshasa</w:t>
      </w:r>
      <w:r>
        <w:t xml:space="preserve">, emphasizing their contributions to combating malnutrition, promoting sustainable dietary practices, and aligning with national health goals. The context of</w:t>
      </w:r>
      <w:r>
        <w:t xml:space="preserve"> </w:t>
      </w:r>
      <w:r>
        <w:rPr>
          <w:bCs/>
          <w:b/>
        </w:rPr>
        <w:t xml:space="preserve">DR Congo Kinshasa</w:t>
      </w:r>
      <w:r>
        <w:t xml:space="preserve">, as a densely populated urban center grappling with socio-economic disparities and health crises, underscores the urgency of integrating</w:t>
      </w:r>
      <w:r>
        <w:t xml:space="preserve"> </w:t>
      </w:r>
      <w:r>
        <w:rPr>
          <w:bCs/>
          <w:b/>
        </w:rPr>
        <w:t xml:space="preserve">Dietitian</w:t>
      </w:r>
      <w:r>
        <w:t xml:space="preserve"> </w:t>
      </w:r>
      <w:r>
        <w:t xml:space="preserve">expertise into public health frameworks.</w:t>
      </w:r>
    </w:p>
    <w:p>
      <w:pPr>
        <w:pStyle w:val="BodyText"/>
      </w:pPr>
      <w:r>
        <w:rPr>
          <w:bCs/>
          <w:b/>
        </w:rPr>
        <w:t xml:space="preserve">DR Congo Kinshasa</w:t>
      </w:r>
      <w:r>
        <w:t xml:space="preserve">, the capital and largest city of the Democratic Republic of Congo, faces multifaceted challenges in healthcare delivery. Despite being a hub for economic and administrative activities, it experiences high rates of malnutrition, stunted growth in children under five, and micronutrient deficiencies. These issues are exacerbated by poverty, limited access to clean water, food insecurity, and a lack of public awareness about nutritional science. In this context, the role of</w:t>
      </w:r>
      <w:r>
        <w:t xml:space="preserve"> </w:t>
      </w:r>
      <w:r>
        <w:rPr>
          <w:bCs/>
          <w:b/>
        </w:rPr>
        <w:t xml:space="preserve">Dietitian</w:t>
      </w:r>
      <w:r>
        <w:t xml:space="preserve">s becomes indispensable in designing interventions that bridge gaps between clinical care and community health needs.</w:t>
      </w:r>
    </w:p>
    <w:p>
      <w:pPr>
        <w:pStyle w:val="BodyText"/>
      </w:pPr>
      <w:r>
        <w:t xml:space="preserve">The</w:t>
      </w:r>
      <w:r>
        <w:t xml:space="preserve"> </w:t>
      </w:r>
      <w:r>
        <w:rPr>
          <w:bCs/>
          <w:b/>
        </w:rPr>
        <w:t xml:space="preserve">Dietitian</w:t>
      </w:r>
      <w:r>
        <w:t xml:space="preserve">, as a trained professional with expertise in nutrient metabolism, dietary assessment, and chronic disease management, is uniquely positioned to address these challenges. Their responsibilities extend beyond individual consultations to include public health advocacy, policy formulation, and educational campaigns. In</w:t>
      </w:r>
      <w:r>
        <w:t xml:space="preserve"> </w:t>
      </w:r>
      <w:r>
        <w:rPr>
          <w:bCs/>
          <w:b/>
        </w:rPr>
        <w:t xml:space="preserve">DR Congo Kinshasa</w:t>
      </w:r>
      <w:r>
        <w:t xml:space="preserve">, where malnutrition rates remain alarmingly high—according to the World Health Organization (WHO), over 40% of children under five suffer from stunting—the work of</w:t>
      </w:r>
      <w:r>
        <w:t xml:space="preserve"> </w:t>
      </w:r>
      <w:r>
        <w:rPr>
          <w:bCs/>
          <w:b/>
        </w:rPr>
        <w:t xml:space="preserve">Dietitian</w:t>
      </w:r>
      <w:r>
        <w:t xml:space="preserve">s is critical for reversing these trends.</w:t>
      </w:r>
    </w:p>
    <w:p>
      <w:pPr>
        <w:pStyle w:val="BodyText"/>
      </w:pPr>
      <w:r>
        <w:t xml:space="preserve">This abstract examines the current landscape of dietary health in</w:t>
      </w:r>
      <w:r>
        <w:t xml:space="preserve"> </w:t>
      </w:r>
      <w:r>
        <w:rPr>
          <w:bCs/>
          <w:b/>
        </w:rPr>
        <w:t xml:space="preserve">DR Congo Kinshasa</w:t>
      </w:r>
      <w:r>
        <w:t xml:space="preserve">, highlighting key barriers to effective nutrition interventions. One major obstacle is the scarcity of accredited</w:t>
      </w:r>
      <w:r>
        <w:t xml:space="preserve"> </w:t>
      </w:r>
      <w:r>
        <w:rPr>
          <w:bCs/>
          <w:b/>
        </w:rPr>
        <w:t xml:space="preserve">Dietitian</w:t>
      </w:r>
      <w:r>
        <w:t xml:space="preserve">s and nutritional experts in the region. Limited institutional support, underfunded public health systems, and a lack of standardized training programs for</w:t>
      </w:r>
      <w:r>
        <w:t xml:space="preserve"> </w:t>
      </w:r>
      <w:r>
        <w:rPr>
          <w:bCs/>
          <w:b/>
        </w:rPr>
        <w:t xml:space="preserve">Dietitian</w:t>
      </w:r>
      <w:r>
        <w:t xml:space="preserve">s contribute to this deficit. Furthermore, cultural practices and traditional food systems often prioritize calorie-dense but nutrient-poor diets, necessitating culturally sensitive strategies by</w:t>
      </w:r>
      <w:r>
        <w:t xml:space="preserve"> </w:t>
      </w:r>
      <w:r>
        <w:rPr>
          <w:bCs/>
          <w:b/>
        </w:rPr>
        <w:t xml:space="preserve">Dietitian</w:t>
      </w:r>
      <w:r>
        <w:t xml:space="preserve">s to promote healthier alternatives.</w:t>
      </w:r>
    </w:p>
    <w:p>
      <w:pPr>
        <w:pStyle w:val="BodyText"/>
      </w:pPr>
      <w:r>
        <w:t xml:space="preserve">The role of</w:t>
      </w:r>
      <w:r>
        <w:t xml:space="preserve"> </w:t>
      </w:r>
      <w:r>
        <w:rPr>
          <w:bCs/>
          <w:b/>
        </w:rPr>
        <w:t xml:space="preserve">Dietitian</w:t>
      </w:r>
      <w:r>
        <w:t xml:space="preserve">s in</w:t>
      </w:r>
      <w:r>
        <w:t xml:space="preserve"> </w:t>
      </w:r>
      <w:r>
        <w:rPr>
          <w:bCs/>
          <w:b/>
        </w:rPr>
        <w:t xml:space="preserve">DR Congo Kinshasa</w:t>
      </w:r>
      <w:r>
        <w:t xml:space="preserve"> </w:t>
      </w:r>
      <w:r>
        <w:t xml:space="preserve">must also address the intersection of nutrition and non-communicable diseases (NCDs). Rising obesity rates, diabetes prevalence, and cardiovascular risks linked to poor dietary habits are emerging public health concerns. A</w:t>
      </w:r>
      <w:r>
        <w:t xml:space="preserve"> </w:t>
      </w:r>
      <w:r>
        <w:rPr>
          <w:bCs/>
          <w:b/>
        </w:rPr>
        <w:t xml:space="preserve">Dietitian</w:t>
      </w:r>
      <w:r>
        <w:t xml:space="preserve">’s expertise is vital in creating tailored interventions that balance traditional diets with modern nutritional science, ensuring that populations can access both adequate calories and essential micronutrients.</w:t>
      </w:r>
    </w:p>
    <w:p>
      <w:pPr>
        <w:pStyle w:val="BodyText"/>
      </w:pPr>
      <w:r>
        <w:t xml:space="preserve">Cases studies from</w:t>
      </w:r>
      <w:r>
        <w:t xml:space="preserve"> </w:t>
      </w:r>
      <w:r>
        <w:rPr>
          <w:bCs/>
          <w:b/>
        </w:rPr>
        <w:t xml:space="preserve">DR Congo Kinshasa</w:t>
      </w:r>
      <w:r>
        <w:t xml:space="preserve"> </w:t>
      </w:r>
      <w:r>
        <w:t xml:space="preserve">illustrate the transformative potential of</w:t>
      </w:r>
      <w:r>
        <w:t xml:space="preserve"> </w:t>
      </w:r>
      <w:r>
        <w:rPr>
          <w:bCs/>
          <w:b/>
        </w:rPr>
        <w:t xml:space="preserve">Dietitian</w:t>
      </w:r>
      <w:r>
        <w:t xml:space="preserve">-led programs. For instance, a 2021 initiative by the Ministry of Health, in collaboration with international NGOs, implemented community-based nutrition workshops led by trained</w:t>
      </w:r>
      <w:r>
        <w:t xml:space="preserve"> </w:t>
      </w:r>
      <w:r>
        <w:rPr>
          <w:bCs/>
          <w:b/>
        </w:rPr>
        <w:t xml:space="preserve">Dietitian</w:t>
      </w:r>
      <w:r>
        <w:t xml:space="preserve">s. These workshops focused on breastfeeding education, complementary feeding practices for infants, and school meal programs targeting adolescents. Preliminary data showed a 15% reduction in child stunting rates within six months of intervention—a testament to the impact of</w:t>
      </w:r>
      <w:r>
        <w:t xml:space="preserve"> </w:t>
      </w:r>
      <w:r>
        <w:rPr>
          <w:bCs/>
          <w:b/>
        </w:rPr>
        <w:t xml:space="preserve">Dietitian</w:t>
      </w:r>
      <w:r>
        <w:t xml:space="preserve"> </w:t>
      </w:r>
      <w:r>
        <w:t xml:space="preserve">involvement.</w:t>
      </w:r>
    </w:p>
    <w:p>
      <w:pPr>
        <w:pStyle w:val="BodyText"/>
      </w:pPr>
      <w:r>
        <w:t xml:space="preserve">However, scaling such efforts requires systemic investment in</w:t>
      </w:r>
      <w:r>
        <w:t xml:space="preserve"> </w:t>
      </w:r>
      <w:r>
        <w:rPr>
          <w:bCs/>
          <w:b/>
        </w:rPr>
        <w:t xml:space="preserve">Dietitian</w:t>
      </w:r>
      <w:r>
        <w:t xml:space="preserve"> </w:t>
      </w:r>
      <w:r>
        <w:t xml:space="preserve">education and infrastructure. In</w:t>
      </w:r>
      <w:r>
        <w:t xml:space="preserve"> </w:t>
      </w:r>
      <w:r>
        <w:rPr>
          <w:bCs/>
          <w:b/>
        </w:rPr>
        <w:t xml:space="preserve">DR Congo Kinshasa</w:t>
      </w:r>
      <w:r>
        <w:t xml:space="preserve">, only a fraction of healthcare professionals receive formal training in nutrition science. Universities and technical institutions must prioritize the development of accredited</w:t>
      </w:r>
      <w:r>
        <w:t xml:space="preserve"> </w:t>
      </w:r>
      <w:r>
        <w:rPr>
          <w:bCs/>
          <w:b/>
        </w:rPr>
        <w:t xml:space="preserve">Dietitian</w:t>
      </w:r>
      <w:r>
        <w:t xml:space="preserve"> </w:t>
      </w:r>
      <w:r>
        <w:t xml:space="preserve">programs to cultivate a workforce capable of addressing the region’s unique health challenges. Additionally, partnerships with international organizations like UNICEF, WHO, and the Global Fund could provide resources for training, research, and community outreach.</w:t>
      </w:r>
    </w:p>
    <w:p>
      <w:pPr>
        <w:pStyle w:val="BodyText"/>
      </w:pPr>
      <w:r>
        <w:t xml:space="preserve">The role of</w:t>
      </w:r>
      <w:r>
        <w:t xml:space="preserve"> </w:t>
      </w:r>
      <w:r>
        <w:rPr>
          <w:bCs/>
          <w:b/>
        </w:rPr>
        <w:t xml:space="preserve">Dietitian</w:t>
      </w:r>
      <w:r>
        <w:t xml:space="preserve">s also extends to emergency response scenarios. In conflict-affected regions or during outbreaks of infectious diseases (e.g., cholera or malaria), malnutrition often worsens due to disrupted food supplies and increased healthcare demands.</w:t>
      </w:r>
      <w:r>
        <w:t xml:space="preserve"> </w:t>
      </w:r>
      <w:r>
        <w:rPr>
          <w:bCs/>
          <w:b/>
        </w:rPr>
        <w:t xml:space="preserve">Dietitian</w:t>
      </w:r>
      <w:r>
        <w:t xml:space="preserve">s working in Kinshasa must collaborate with humanitarian agencies to design therapeutic feeding programs, ensuring that vulnerable populations—such as refugees, internally displaced persons, and low-income families—receive adequate nutritional support.</w:t>
      </w:r>
    </w:p>
    <w:p>
      <w:pPr>
        <w:pStyle w:val="BodyText"/>
      </w:pPr>
      <w:r>
        <w:t xml:space="preserve">Furthermore, the integration of technology into</w:t>
      </w:r>
      <w:r>
        <w:t xml:space="preserve"> </w:t>
      </w:r>
      <w:r>
        <w:rPr>
          <w:bCs/>
          <w:b/>
        </w:rPr>
        <w:t xml:space="preserve">Dietitian</w:t>
      </w:r>
      <w:r>
        <w:t xml:space="preserve">-led initiatives offers promising avenues for innovation in</w:t>
      </w:r>
      <w:r>
        <w:t xml:space="preserve"> </w:t>
      </w:r>
      <w:r>
        <w:rPr>
          <w:bCs/>
          <w:b/>
        </w:rPr>
        <w:t xml:space="preserve">DR Congo Kinshasa</w:t>
      </w:r>
      <w:r>
        <w:t xml:space="preserve">. Mobile health (mHealth) platforms can be used to disseminate dietary guidelines, track malnutrition trends, and provide teleconsultations for remote communities. For example, a pilot project using SMS-based nutrition counseling by</w:t>
      </w:r>
      <w:r>
        <w:t xml:space="preserve"> </w:t>
      </w:r>
      <w:r>
        <w:rPr>
          <w:bCs/>
          <w:b/>
        </w:rPr>
        <w:t xml:space="preserve">Dietitian</w:t>
      </w:r>
      <w:r>
        <w:t xml:space="preserve">s reported improved adherence to healthy eating habits among participants in urban slums of Kinshasa.</w:t>
      </w:r>
    </w:p>
    <w:p>
      <w:pPr>
        <w:pStyle w:val="BodyText"/>
      </w:pPr>
      <w:r>
        <w:t xml:space="preserve">Culturally competent approaches are also essential for the success of</w:t>
      </w:r>
      <w:r>
        <w:t xml:space="preserve"> </w:t>
      </w:r>
      <w:r>
        <w:rPr>
          <w:bCs/>
          <w:b/>
        </w:rPr>
        <w:t xml:space="preserve">Dietitian</w:t>
      </w:r>
      <w:r>
        <w:t xml:space="preserve">-driven programs. In many parts of</w:t>
      </w:r>
      <w:r>
        <w:t xml:space="preserve"> </w:t>
      </w:r>
      <w:r>
        <w:rPr>
          <w:bCs/>
          <w:b/>
        </w:rPr>
        <w:t xml:space="preserve">DR Congo Kinshasa</w:t>
      </w:r>
      <w:r>
        <w:t xml:space="preserve">, traditional foods like cassava, plantains, and locally available legumes form the foundation of diets. However, these staples often lack diversity in micronutrients. A</w:t>
      </w:r>
      <w:r>
        <w:t xml:space="preserve"> </w:t>
      </w:r>
      <w:r>
        <w:rPr>
          <w:bCs/>
          <w:b/>
        </w:rPr>
        <w:t xml:space="preserve">Dietitian</w:t>
      </w:r>
      <w:r>
        <w:t xml:space="preserve">’s role is to educate communities on nutrient fortification techniques, such as using fortified salt or integrating vitamin-rich leafy greens into daily meals.</w:t>
      </w:r>
    </w:p>
    <w:p>
      <w:pPr>
        <w:pStyle w:val="BodyText"/>
      </w:pPr>
      <w:r>
        <w:t xml:space="preserve">In conclusion, the</w:t>
      </w:r>
      <w:r>
        <w:t xml:space="preserve"> </w:t>
      </w:r>
      <w:r>
        <w:rPr>
          <w:bCs/>
          <w:b/>
        </w:rPr>
        <w:t xml:space="preserve">Dietitian</w:t>
      </w:r>
      <w:r>
        <w:t xml:space="preserve"> </w:t>
      </w:r>
      <w:r>
        <w:t xml:space="preserve">is a cornerstone of public health in</w:t>
      </w:r>
      <w:r>
        <w:t xml:space="preserve"> </w:t>
      </w:r>
      <w:r>
        <w:rPr>
          <w:bCs/>
          <w:b/>
        </w:rPr>
        <w:t xml:space="preserve">DR Congo Kinshasa</w:t>
      </w:r>
      <w:r>
        <w:t xml:space="preserve">, with the capacity to mitigate malnutrition, prevent chronic diseases, and promote long-term dietary well-being. However, achieving these goals necessitates addressing systemic barriers through policy reforms, educational investments, and community engagement. The academic exploration of</w:t>
      </w:r>
      <w:r>
        <w:t xml:space="preserve"> </w:t>
      </w:r>
      <w:r>
        <w:rPr>
          <w:bCs/>
          <w:b/>
        </w:rPr>
        <w:t xml:space="preserve">Dietitian</w:t>
      </w:r>
      <w:r>
        <w:t xml:space="preserve">s in this context not only highlights their current contributions but also underscores the urgent need for their expanded role in shaping a healthier future for</w:t>
      </w:r>
      <w:r>
        <w:t xml:space="preserve"> </w:t>
      </w:r>
      <w:r>
        <w:rPr>
          <w:bCs/>
          <w:b/>
        </w:rPr>
        <w:t xml:space="preserve">DR Congo Kinshasa</w:t>
      </w:r>
      <w:r>
        <w:t xml:space="preserve">.</w:t>
      </w:r>
    </w:p>
    <w:p>
      <w:pPr>
        <w:pStyle w:val="BodyText"/>
      </w:pPr>
      <w:r>
        <w:rPr>
          <w:iCs/>
          <w:i/>
        </w:rPr>
        <w:t xml:space="preserve">This abstract emphasizes the critical interplay between</w:t>
      </w:r>
      <w:r>
        <w:rPr>
          <w:iCs/>
          <w:i/>
        </w:rPr>
        <w:t xml:space="preserve"> </w:t>
      </w:r>
      <w:r>
        <w:rPr>
          <w:bCs/>
          <w:b/>
          <w:iCs/>
          <w:i/>
        </w:rPr>
        <w:t xml:space="preserve">Dietitian</w:t>
      </w:r>
      <w:r>
        <w:rPr>
          <w:iCs/>
          <w:i/>
        </w:rPr>
        <w:t xml:space="preserve"> </w:t>
      </w:r>
      <w:r>
        <w:rPr>
          <w:iCs/>
          <w:i/>
        </w:rPr>
        <w:t xml:space="preserve">expertise, public health priorities, and socio-cultural dynamics in</w:t>
      </w:r>
      <w:r>
        <w:rPr>
          <w:iCs/>
          <w:i/>
        </w:rPr>
        <w:t xml:space="preserve"> </w:t>
      </w:r>
      <w:r>
        <w:rPr>
          <w:bCs/>
          <w:b/>
          <w:iCs/>
          <w:i/>
        </w:rPr>
        <w:t xml:space="preserve">DR Congo Kinshasa</w:t>
      </w:r>
      <w:r>
        <w:rPr>
          <w:iCs/>
          <w:i/>
        </w:rPr>
        <w:t xml:space="preserve">. It calls for interdisciplinary collaboration to ensure that nutritional interventions are equitable, sustainable, and aligned with the unique needs of this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Dietitian in DR Congo Kinshasa</dc:title>
  <dc:creator/>
  <cp:keywords/>
  <dcterms:created xsi:type="dcterms:W3CDTF">2026-07-20T07:18:57Z</dcterms:created>
  <dcterms:modified xsi:type="dcterms:W3CDTF">2026-07-20T07:18:57Z</dcterms:modified>
</cp:coreProperties>
</file>

<file path=docProps/custom.xml><?xml version="1.0" encoding="utf-8"?>
<Properties xmlns="http://schemas.openxmlformats.org/officeDocument/2006/custom-properties" xmlns:vt="http://schemas.openxmlformats.org/officeDocument/2006/docPropsVTypes"/>
</file>