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ff00caa9e50a74a4ae03fa9360d7381b49e915"/>
    <w:p>
      <w:pPr>
        <w:pStyle w:val="Heading1"/>
      </w:pPr>
      <w:r>
        <w:t xml:space="preserve">Abstract Academic Document: The Role and Relevance of Dietitians in Kazakhstan Almaty</w:t>
      </w:r>
    </w:p>
    <w:p>
      <w:pPr>
        <w:pStyle w:val="FirstParagraph"/>
      </w:pPr>
      <w:r>
        <w:rPr>
          <w:bCs/>
          <w:b/>
        </w:rPr>
        <w:t xml:space="preserve">Abstract academic:</w:t>
      </w:r>
      <w:r>
        <w:t xml:space="preserve"> </w:t>
      </w:r>
      <w:r>
        <w:t xml:space="preserve">This document provides a comprehensive analysis of the role, challenges, and opportunities for dietitians in Kazakhstan Almaty. As urbanization accelerates and lifestyle-related health issues rise, the demand for specialized nutrition professionals has become critical. This study explores how dietitians in Kazakhstan Almaty are addressing public health concerns through culturally appropriate interventions, policy advocacy, and education. By examining local dietary patterns, healthcare infrastructure, and socio-economic factors, this abstract highlights the unique contributions of dietitians in improving nutritional outcomes within this dynamic region.</w:t>
      </w:r>
    </w:p>
    <w:bookmarkStart w:id="20" w:name="introduction"/>
    <w:p>
      <w:pPr>
        <w:pStyle w:val="Heading2"/>
      </w:pPr>
      <w:r>
        <w:t xml:space="preserve">Introduction</w:t>
      </w:r>
    </w:p>
    <w:p>
      <w:pPr>
        <w:pStyle w:val="FirstParagraph"/>
      </w:pPr>
      <w:r>
        <w:t xml:space="preserve">The field of nutrition science has gained increasing prominence globally due to rising health disparities linked to poor dietary habits. In Kazakhstan Almaty, a city known for its rapid urbanization and diverse cultural influences, the role of dietitians is pivotal in bridging gaps between traditional food practices and modern public health needs. This document outlines how dietitians in Kazakhstan Almaty are uniquely positioned to address both local and global health challenges through evidence-based strategies. It emphasizes their responsibilities in clinical settings, community outreach, and policy development while considering the socio-cultural context of the region.</w:t>
      </w:r>
    </w:p>
    <w:bookmarkEnd w:id="20"/>
    <w:bookmarkStart w:id="21" w:name="Xd1197d43c1bff4d52112d8324144b80612d4ae5"/>
    <w:p>
      <w:pPr>
        <w:pStyle w:val="Heading2"/>
      </w:pPr>
      <w:r>
        <w:t xml:space="preserve">The Role of Dietitians in Kazakhstan Almaty</w:t>
      </w:r>
    </w:p>
    <w:p>
      <w:pPr>
        <w:pStyle w:val="FirstParagraph"/>
      </w:pPr>
      <w:r>
        <w:t xml:space="preserve">Dietitians in Kazakhstan Almaty operate across multiple domains, including hospitals, private clinics, educational institutions, and public health programs. Their primary responsibilities include assessing patient nutritional needs, designing meal plans tailored to individual conditions (such as diabetes or cardiovascular diseases), and educating the public on healthy eating habits. In a city like Almaty—where rapid modernization has led to a shift from traditional diets rich in whole foods toward processed food consumption—dietitians play a crucial role in mitigating health risks such as obesity, hypertension, and metabolic syndrome.</w:t>
      </w:r>
    </w:p>
    <w:p>
      <w:pPr>
        <w:pStyle w:val="BodyText"/>
      </w:pPr>
      <w:r>
        <w:t xml:space="preserve">Moreover, dietitians in Kazakhstan Almaty collaborate with local authorities and NGOs to implement nutrition programs targeting vulnerable populations. For instance, initiatives aimed at reducing childhood malnutrition or promoting balanced diets among the elderly are often spearheaded by these professionals. Their work aligns with national health goals, such as those outlined in Kazakhstan’s National Nutrition Strategy, which emphasizes reducing non-communicable diseases (NCDs) through improved dietary practices.</w:t>
      </w:r>
    </w:p>
    <w:bookmarkEnd w:id="21"/>
    <w:bookmarkStart w:id="22" w:name="X3ed804d5ef5cb2956b1a240f5b8b30ad69449f9"/>
    <w:p>
      <w:pPr>
        <w:pStyle w:val="Heading2"/>
      </w:pPr>
      <w:r>
        <w:t xml:space="preserve">Challenges Faced by Dietitians in Kazakhstan Almaty</w:t>
      </w:r>
    </w:p>
    <w:p>
      <w:pPr>
        <w:pStyle w:val="FirstParagraph"/>
      </w:pPr>
      <w:r>
        <w:t xml:space="preserve">Despite their critical role, dietitians in Kazakhstan Almaty face several challenges. One significant barrier is the lack of standardized regulations governing the profession. While some institutions require certification from international bodies like the International Confedereration of Dietetics Associations (ICDA), others operate under less stringent guidelines. This inconsistency can compromise the quality of services provided and create confusion among patients seeking professional advice.</w:t>
      </w:r>
    </w:p>
    <w:p>
      <w:pPr>
        <w:pStyle w:val="BodyText"/>
      </w:pPr>
      <w:r>
        <w:t xml:space="preserve">Another challenge is cultural resistance to modern dietary recommendations. Many residents in Almaty still rely on traditional Kazakh foods, such as beshbarmak (meat and potato dish) or kumis (fermented mare’s milk), which may be high in calories or sodium. Dietitians must balance respect for cultural practices with evidence-based health guidance, often requiring creative strategies to promote healthier alternatives without alienating their clients.</w:t>
      </w:r>
    </w:p>
    <w:p>
      <w:pPr>
        <w:pStyle w:val="BodyText"/>
      </w:pPr>
      <w:r>
        <w:t xml:space="preserve">Additionally, limited access to resources such as updated nutritional databases and specialized training programs restricts the scope of work for dietitians. While Almaty is a major city in Kazakhstan, disparities in healthcare funding mean that not all professionals have equal opportunities for professional development or advanced education.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Kazakhstan Almaty presents numerous opportunities for dietitians to innovate and expand their impact. The city’s status as a regional hub has attracted international collaborations in healthcare, enabling dietitians to adopt best practices from global partners. For example, partnerships with universities in Europe or North America have facilitated knowledge exchange on topics like functional foods, gut microbiome research, and personalized nutrition.</w:t>
      </w:r>
    </w:p>
    <w:p>
      <w:pPr>
        <w:pStyle w:val="BodyText"/>
      </w:pPr>
      <w:r>
        <w:t xml:space="preserve">Digital technology is also transforming the field. Dietitians in Almaty are increasingly leveraging telemedicine platforms to provide remote consultations and virtual cooking classes, making nutrition education more accessible to people in rural areas or those with mobility constraints. Social media campaigns tailored to local languages (e.g., Kazakh) have proven effective in disseminating health information and combating misinformation about diet and disease.</w:t>
      </w:r>
    </w:p>
    <w:p>
      <w:pPr>
        <w:pStyle w:val="BodyText"/>
      </w:pPr>
      <w:r>
        <w:t xml:space="preserve">Furthermore, the growing interest in plant-based diets and sustainability has opened new avenues for dietitians to advocate for environmentally friendly food choices. By integrating these trends into their practice, professionals can align their work with global movements toward sustainable development goals (SDGs) while addressing local health needs.</w:t>
      </w:r>
    </w:p>
    <w:bookmarkEnd w:id="23"/>
    <w:bookmarkStart w:id="24" w:name="cases-of-success-and-best-practices"/>
    <w:p>
      <w:pPr>
        <w:pStyle w:val="Heading2"/>
      </w:pPr>
      <w:r>
        <w:t xml:space="preserve">Cases of Success and Best Practices</w:t>
      </w:r>
    </w:p>
    <w:p>
      <w:pPr>
        <w:pStyle w:val="FirstParagraph"/>
      </w:pPr>
      <w:r>
        <w:t xml:space="preserve">Several initiatives in Kazakhstan Almaty exemplify the positive impact of dietitians on public health. For instance, a community-based program led by registered dietitians at Almaty’s Central Clinical Hospital successfully reduced the prevalence of type 2 diabetes among participants through structured meal planning and regular follow-ups. Similarly, school nutrition programs introduced by local dietitians have improved children’s dietary intake and academic performance by incorporating whole grains, fruits, and locally sourced vegetables into meals.</w:t>
      </w:r>
    </w:p>
    <w:p>
      <w:pPr>
        <w:pStyle w:val="BodyText"/>
      </w:pPr>
      <w:r>
        <w:t xml:space="preserve">Best practices in this region emphasize the importance of interdisciplinary collaboration. Dietitians often work alongside physicians, psychologists, and physical therapists to create holistic health plans for patients. This approach ensures that nutritional advice is contextualized within a broader framework of physical and mental well-being.</w:t>
      </w:r>
    </w:p>
    <w:bookmarkEnd w:id="24"/>
    <w:bookmarkStart w:id="25" w:name="conclusion"/>
    <w:p>
      <w:pPr>
        <w:pStyle w:val="Heading2"/>
      </w:pPr>
      <w:r>
        <w:t xml:space="preserve">Conclusion</w:t>
      </w:r>
    </w:p>
    <w:p>
      <w:pPr>
        <w:pStyle w:val="FirstParagraph"/>
      </w:pPr>
      <w:r>
        <w:t xml:space="preserve">In conclusion, dietitians in Kazakhstan Almaty are at the forefront of addressing complex health challenges through innovative, culturally sensitive approaches. While they navigate obstacles such as regulatory gaps and cultural resistance, their work is instrumental in advancing public health outcomes. The future of this profession in Almaty hinges on continued investment in education, policy reform, and technological integration. By fostering a supportive environment for dietitians—both locally and globally—Kazakhstan can lead the way in creating healthier communities through science-based nutrition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Kazakhstan Almaty</dc:title>
  <dc:creator/>
  <dc:language>en</dc:language>
  <cp:keywords/>
  <dcterms:created xsi:type="dcterms:W3CDTF">2026-07-23T13:19:11Z</dcterms:created>
  <dcterms:modified xsi:type="dcterms:W3CDTF">2026-07-23T13:19:11Z</dcterms:modified>
</cp:coreProperties>
</file>

<file path=docProps/custom.xml><?xml version="1.0" encoding="utf-8"?>
<Properties xmlns="http://schemas.openxmlformats.org/officeDocument/2006/custom-properties" xmlns:vt="http://schemas.openxmlformats.org/officeDocument/2006/docPropsVTypes"/>
</file>