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49ee90ec2a9d96d10c6d3e8513599bd991edcde"/>
    <w:p>
      <w:pPr>
        <w:pStyle w:val="Heading1"/>
      </w:pPr>
      <w:r>
        <w:rPr>
          <w:u w:val="single"/>
          <w:bCs/>
          <w:b/>
        </w:rPr>
        <w:t xml:space="preserve">Dietitian: A Key Player in Public Health in New Zealand Auckland</w:t>
      </w:r>
    </w:p>
    <w:p>
      <w:pPr>
        <w:pStyle w:val="FirstParagraph"/>
      </w:pPr>
      <w:r>
        <w:rPr>
          <w:iCs/>
          <w:i/>
          <w:bCs/>
          <w:b/>
        </w:rPr>
        <w:t xml:space="preserve">"Dietitian" is a profession that bridges the gap between nutrition science and clinical practice, playing a pivotal role in improving public health outcomes. In the context of</w:t>
      </w:r>
      <w:r>
        <w:rPr>
          <w:iCs/>
          <w:i/>
          <w:bCs/>
          <w:b/>
        </w:rPr>
        <w:t xml:space="preserve"> </w:t>
      </w:r>
      <w:r>
        <w:rPr>
          <w:iCs/>
          <w:i/>
          <w:iCs/>
          <w:i/>
          <w:bCs/>
          <w:b/>
        </w:rPr>
        <w:t xml:space="preserve">New Zealand Auckland</w:t>
      </w:r>
      <w:r>
        <w:rPr>
          <w:iCs/>
          <w:i/>
          <w:bCs/>
          <w:b/>
        </w:rPr>
        <w:t xml:space="preserve">, where diverse cultural influences and unique socio-economic dynamics shape dietary patterns, dietitians have emerged as essential stakeholders in addressing health challenges. This abstract academic document explores the significance of dietitians in New Zealand Auckland, focusing on their roles, qualifications, contributions to public health policies, and the challenges they face in a rapidly evolving healthcare landscape.</w:t>
      </w:r>
    </w:p>
    <w:bookmarkStart w:id="20" w:name="X2c45eb99c62b7066ae51cd158f65e8fe631c349"/>
    <w:p>
      <w:pPr>
        <w:pStyle w:val="Heading2"/>
      </w:pPr>
      <w:r>
        <w:rPr>
          <w:bCs/>
          <w:b/>
        </w:rPr>
        <w:t xml:space="preserve">The Role of Dietitians: A Global and Local Perspective</w:t>
      </w:r>
    </w:p>
    <w:p>
      <w:pPr>
        <w:pStyle w:val="FirstParagraph"/>
      </w:pPr>
      <w:r>
        <w:t xml:space="preserve">A dietitian is a qualified healthcare professional who provides expert advice on food and nutrition to promote health, prevent diseases, and manage medical conditions. Unlike general nutritionists, dietitians in New Zealand must meet stringent educational requirements and maintain registration with the</w:t>
      </w:r>
      <w:r>
        <w:t xml:space="preserve"> </w:t>
      </w:r>
      <w:r>
        <w:rPr>
          <w:iCs/>
          <w:i/>
        </w:rPr>
        <w:t xml:space="preserve">Nutrition Society of New Zealand</w:t>
      </w:r>
      <w:r>
        <w:t xml:space="preserve"> </w:t>
      </w:r>
      <w:r>
        <w:t xml:space="preserve">(NSN) to practice legally. Their expertise spans clinical settings, public health initiatives, education programs, and research-driven interventions.</w:t>
      </w:r>
    </w:p>
    <w:p>
      <w:pPr>
        <w:pStyle w:val="BodyText"/>
      </w:pPr>
      <w:r>
        <w:t xml:space="preserve">In</w:t>
      </w:r>
      <w:r>
        <w:t xml:space="preserve"> </w:t>
      </w:r>
      <w:r>
        <w:rPr>
          <w:bCs/>
          <w:b/>
        </w:rPr>
        <w:t xml:space="preserve">New Zealand Auckland</w:t>
      </w:r>
      <w:r>
        <w:t xml:space="preserve">, dietitians operate within a multifaceted healthcare system that integrates both traditional Māori healing practices and modern Western medicine. This dual cultural framework necessitates a nuanced understanding of dietary needs among diverse populations. For instance, the growing number of Pacific Islander communities in Auckland requires dietitians to address high prevalence rates of diabetes and cardiovascular diseases through culturally appropriate nutritional strategies.</w:t>
      </w:r>
    </w:p>
    <w:bookmarkEnd w:id="20"/>
    <w:bookmarkStart w:id="21" w:name="Xb3d523f25cad1ca9c780d38b4f140af1bd55595"/>
    <w:p>
      <w:pPr>
        <w:pStyle w:val="Heading2"/>
      </w:pPr>
      <w:r>
        <w:rPr>
          <w:bCs/>
          <w:b/>
        </w:rPr>
        <w:t xml:space="preserve">Dietitian Qualifications and Professional Standards in New Zealand</w:t>
      </w:r>
    </w:p>
    <w:p>
      <w:pPr>
        <w:pStyle w:val="FirstParagraph"/>
      </w:pPr>
      <w:r>
        <w:t xml:space="preserve">To become a registered dietitian in</w:t>
      </w:r>
      <w:r>
        <w:t xml:space="preserve"> </w:t>
      </w:r>
      <w:r>
        <w:rPr>
          <w:iCs/>
          <w:i/>
        </w:rPr>
        <w:t xml:space="preserve">New Zealand Auckland</w:t>
      </w:r>
      <w:r>
        <w:t xml:space="preserve">, individuals must complete a recognized undergraduate or postgraduate degree in nutrition and dietetics, followed by practical placements. The most common pathways include the Bachelor of Nutrition and Dietetics at the University of Otago or similar programs offered by other New Zealand institutions. Additionally, graduates must register with the</w:t>
      </w:r>
      <w:r>
        <w:t xml:space="preserve"> </w:t>
      </w:r>
      <w:r>
        <w:rPr>
          <w:iCs/>
          <w:i/>
        </w:rPr>
        <w:t xml:space="preserve">Nutrition Society of New Zealand</w:t>
      </w:r>
      <w:r>
        <w:t xml:space="preserve"> </w:t>
      </w:r>
      <w:r>
        <w:t xml:space="preserve">(NSN) to ensure compliance with national standards.</w:t>
      </w:r>
    </w:p>
    <w:p>
      <w:pPr>
        <w:pStyle w:val="BodyText"/>
      </w:pPr>
      <w:r>
        <w:t xml:space="preserve">The NSN emphasizes continuous professional development (CPD), requiring dietitians to engage in regular training and research activities. This commitment to lifelong learning is crucial for adapting to emerging health trends, such as the rising demand for personalized nutrition plans and plant-based diets in Auckland’s cosmopolitan community.</w:t>
      </w:r>
    </w:p>
    <w:bookmarkEnd w:id="21"/>
    <w:bookmarkStart w:id="22" w:name="Xde7ed58eca0495921d5b5b5cda2da7be454fc5c"/>
    <w:p>
      <w:pPr>
        <w:pStyle w:val="Heading2"/>
      </w:pPr>
      <w:r>
        <w:rPr>
          <w:bCs/>
          <w:b/>
        </w:rPr>
        <w:t xml:space="preserve">Public Health Contributions of Dietitians in New Zealand Auckland</w:t>
      </w:r>
    </w:p>
    <w:p>
      <w:pPr>
        <w:pStyle w:val="FirstParagraph"/>
      </w:pPr>
      <w:r>
        <w:t xml:space="preserve">The</w:t>
      </w:r>
      <w:r>
        <w:t xml:space="preserve"> </w:t>
      </w:r>
      <w:r>
        <w:rPr>
          <w:iCs/>
          <w:i/>
        </w:rPr>
        <w:t xml:space="preserve">New Zealand government</w:t>
      </w:r>
      <w:r>
        <w:t xml:space="preserve">, through its Ministry of Health, has prioritized the role of dietitians in addressing non-communicable diseases (NCDs), which account for over 80% of premature deaths in the country. In Auckland, dietitians are integral to programs like</w:t>
      </w:r>
      <w:r>
        <w:t xml:space="preserve"> </w:t>
      </w:r>
      <w:r>
        <w:rPr>
          <w:iCs/>
          <w:i/>
        </w:rPr>
        <w:t xml:space="preserve">Healthy Families New Zealand</w:t>
      </w:r>
      <w:r>
        <w:t xml:space="preserve">, which aims to reduce childhood obesity and improve dietary habits across low-decile communities.</w:t>
      </w:r>
    </w:p>
    <w:p>
      <w:pPr>
        <w:pStyle w:val="BodyText"/>
      </w:pPr>
      <w:r>
        <w:t xml:space="preserve">Dietitians also collaborate with</w:t>
      </w:r>
      <w:r>
        <w:t xml:space="preserve"> </w:t>
      </w:r>
      <w:r>
        <w:rPr>
          <w:iCs/>
          <w:i/>
        </w:rPr>
        <w:t xml:space="preserve">District Health Boards (DHBs)</w:t>
      </w:r>
      <w:r>
        <w:t xml:space="preserve"> </w:t>
      </w:r>
      <w:r>
        <w:t xml:space="preserve">such as the Auckland DHB, contributing to hospital-based nutritional support for patients with conditions like renal disease, cancer, and gestational diabetes. Their work is further supported by initiatives like the</w:t>
      </w:r>
      <w:r>
        <w:t xml:space="preserve"> </w:t>
      </w:r>
      <w:r>
        <w:rPr>
          <w:iCs/>
          <w:i/>
        </w:rPr>
        <w:t xml:space="preserve">Auckland Regional Public Health Service</w:t>
      </w:r>
      <w:r>
        <w:t xml:space="preserve">, which promotes community education on sustainable eating practices.</w:t>
      </w:r>
    </w:p>
    <w:bookmarkEnd w:id="22"/>
    <w:bookmarkStart w:id="23" w:name="Xcf6fedc041259d60c5111891e3f66e8f1b63893"/>
    <w:p>
      <w:pPr>
        <w:pStyle w:val="Heading2"/>
      </w:pPr>
      <w:r>
        <w:rPr>
          <w:bCs/>
          <w:b/>
        </w:rPr>
        <w:t xml:space="preserve">Dietitians and Cultural Competence in New Zealand Auckland</w:t>
      </w:r>
    </w:p>
    <w:p>
      <w:pPr>
        <w:pStyle w:val="FirstParagraph"/>
      </w:pPr>
      <w:r>
        <w:t xml:space="preserve">The multicultural fabric of</w:t>
      </w:r>
      <w:r>
        <w:t xml:space="preserve"> </w:t>
      </w:r>
      <w:r>
        <w:rPr>
          <w:bCs/>
          <w:b/>
        </w:rPr>
        <w:t xml:space="preserve">New Zealand Auckland</w:t>
      </w:r>
      <w:r>
        <w:t xml:space="preserve"> </w:t>
      </w:r>
      <w:r>
        <w:t xml:space="preserve">presents both opportunities and challenges for dietitians. With over 40% of the population identifying as part of a minority ethnic group, including Māori, Pacific Islanders, Asian communities, and migrant populations from South America and Africa, dietitians must tailor their advice to cultural contexts.</w:t>
      </w:r>
    </w:p>
    <w:p>
      <w:pPr>
        <w:pStyle w:val="BodyText"/>
      </w:pPr>
      <w:r>
        <w:t xml:space="preserve">For example, traditional Māori diets emphasize</w:t>
      </w:r>
      <w:r>
        <w:t xml:space="preserve"> </w:t>
      </w:r>
      <w:r>
        <w:rPr>
          <w:iCs/>
          <w:i/>
        </w:rPr>
        <w:t xml:space="preserve">kai</w:t>
      </w:r>
      <w:r>
        <w:t xml:space="preserve"> </w:t>
      </w:r>
      <w:r>
        <w:t xml:space="preserve">(food) such as fish and vegetables harvested sustainably from local environments. However, modernization has led to increased consumption of processed foods in many communities. Dietitians in Auckland are therefore tasked with reconciling ancestral dietary practices with contemporary health needs, often through workshops and culturally embedded nutrition programs.</w:t>
      </w:r>
    </w:p>
    <w:bookmarkEnd w:id="23"/>
    <w:bookmarkStart w:id="24" w:name="X7aab1d13cb3d3932edc8c0411e325c89f7554d0"/>
    <w:p>
      <w:pPr>
        <w:pStyle w:val="Heading2"/>
      </w:pPr>
      <w:r>
        <w:rPr>
          <w:bCs/>
          <w:b/>
        </w:rPr>
        <w:t xml:space="preserve">Challenges Facing Dietitians in New Zealand Auckland</w:t>
      </w:r>
    </w:p>
    <w:p>
      <w:pPr>
        <w:pStyle w:val="FirstParagraph"/>
      </w:pPr>
      <w:r>
        <w:t xml:space="preserve">Despite their critical role, dietitians in</w:t>
      </w:r>
      <w:r>
        <w:t xml:space="preserve"> </w:t>
      </w:r>
      <w:r>
        <w:rPr>
          <w:iCs/>
          <w:i/>
        </w:rPr>
        <w:t xml:space="preserve">New Zealand Auckland</w:t>
      </w:r>
      <w:r>
        <w:t xml:space="preserve"> </w:t>
      </w:r>
      <w:r>
        <w:t xml:space="preserve">encounter several challenges. One major issue is the disparity in access to healthy food options across socioeconomic strata. Low-income neighborhoods often have limited availability of fresh produce, making it difficult for patients to follow recommended dietary guidelines.</w:t>
      </w:r>
    </w:p>
    <w:p>
      <w:pPr>
        <w:pStyle w:val="BodyText"/>
      </w:pPr>
      <w:r>
        <w:t xml:space="preserve">Another challenge is the rising demand for dietitian services due to increasing rates of obesity and diabetes in Auckland. According to statistics from the</w:t>
      </w:r>
      <w:r>
        <w:t xml:space="preserve"> </w:t>
      </w:r>
      <w:r>
        <w:rPr>
          <w:iCs/>
          <w:i/>
        </w:rPr>
        <w:t xml:space="preserve">Auckland Regional Public Health Service</w:t>
      </w:r>
      <w:r>
        <w:t xml:space="preserve">, over 30% of adults in the region are classified as obese, necessitating expanded capacity for dietary counseling. However, healthcare funding constraints have led to a shortage of qualified dietitians, particularly in rural and underserved areas.</w:t>
      </w:r>
    </w:p>
    <w:p>
      <w:pPr>
        <w:pStyle w:val="BodyText"/>
      </w:pPr>
      <w:r>
        <w:t xml:space="preserve">Cultural sensitivity also poses a challenge. While many dietitians receive training on cultural competence, some struggle to address the complex interplay between tradition, identity, and health outcomes in diverse communities. This requires ongoing education and collaboration with Māori health providers (e.g.,</w:t>
      </w:r>
      <w:r>
        <w:t xml:space="preserve"> </w:t>
      </w:r>
      <w:r>
        <w:rPr>
          <w:iCs/>
          <w:i/>
        </w:rPr>
        <w:t xml:space="preserve">Taupō</w:t>
      </w:r>
      <w:r>
        <w:t xml:space="preserve"> </w:t>
      </w:r>
      <w:r>
        <w:t xml:space="preserve">or</w:t>
      </w:r>
      <w:r>
        <w:t xml:space="preserve"> </w:t>
      </w:r>
      <w:r>
        <w:rPr>
          <w:iCs/>
          <w:i/>
        </w:rPr>
        <w:t xml:space="preserve">Hauora Whānui</w:t>
      </w:r>
      <w:r>
        <w:t xml:space="preserve">) to ensure inclusive practices.</w:t>
      </w:r>
    </w:p>
    <w:bookmarkEnd w:id="24"/>
    <w:bookmarkStart w:id="25" w:name="X48b1c94559a00901be332292be4470b773fcd0c"/>
    <w:p>
      <w:pPr>
        <w:pStyle w:val="Heading2"/>
      </w:pPr>
      <w:r>
        <w:rPr>
          <w:bCs/>
          <w:b/>
        </w:rPr>
        <w:t xml:space="preserve">Innovations and Collaborative Efforts in Auckland’s Dietetic Sector</w:t>
      </w:r>
    </w:p>
    <w:p>
      <w:pPr>
        <w:pStyle w:val="FirstParagraph"/>
      </w:pPr>
      <w:r>
        <w:t xml:space="preserve">In response to these challenges, dietitians in</w:t>
      </w:r>
      <w:r>
        <w:t xml:space="preserve"> </w:t>
      </w:r>
      <w:r>
        <w:rPr>
          <w:bCs/>
          <w:b/>
        </w:rPr>
        <w:t xml:space="preserve">New Zealand Auckland</w:t>
      </w:r>
      <w:r>
        <w:t xml:space="preserve"> </w:t>
      </w:r>
      <w:r>
        <w:t xml:space="preserve">are adopting innovative strategies. Telehealth services, for instance, have expanded access to dietary consultations for patients unable to attend in-person appointments. Mobile clinics and community-based workshops also aim to reach marginalized populations more effectively.</w:t>
      </w:r>
    </w:p>
    <w:p>
      <w:pPr>
        <w:pStyle w:val="BodyText"/>
      </w:pPr>
      <w:r>
        <w:t xml:space="preserve">Dietitians are increasingly collaborating with schools, supermarkets, and local government agencies to promote healthier environments. For example, the</w:t>
      </w:r>
      <w:r>
        <w:t xml:space="preserve"> </w:t>
      </w:r>
      <w:r>
        <w:rPr>
          <w:iCs/>
          <w:i/>
        </w:rPr>
        <w:t xml:space="preserve">Auckland Council’s “Fitter Futures” program</w:t>
      </w:r>
      <w:r>
        <w:t xml:space="preserve"> </w:t>
      </w:r>
      <w:r>
        <w:t xml:space="preserve">partners with dietitians to provide nutrition education in primary schools and improve food labeling in grocery stores. Such initiatives highlight the interdisciplinary nature of modern dietetics.</w:t>
      </w:r>
    </w:p>
    <w:bookmarkEnd w:id="25"/>
    <w:bookmarkStart w:id="26" w:name="Xf67583803a7e796556c260f15387d05ace87f2a"/>
    <w:p>
      <w:pPr>
        <w:pStyle w:val="Heading2"/>
      </w:pPr>
      <w:r>
        <w:rPr>
          <w:bCs/>
          <w:b/>
        </w:rPr>
        <w:t xml:space="preserve">The Future of Dietitians in New Zealand Auckland: Opportunities and Recommendations</w:t>
      </w:r>
    </w:p>
    <w:p>
      <w:pPr>
        <w:pStyle w:val="FirstParagraph"/>
      </w:pPr>
      <w:r>
        <w:t xml:space="preserve">The future of dietitians in</w:t>
      </w:r>
      <w:r>
        <w:t xml:space="preserve"> </w:t>
      </w:r>
      <w:r>
        <w:rPr>
          <w:iCs/>
          <w:i/>
        </w:rPr>
        <w:t xml:space="preserve">New Zealand Auckland</w:t>
      </w:r>
      <w:r>
        <w:t xml:space="preserve"> </w:t>
      </w:r>
      <w:r>
        <w:t xml:space="preserve">hinges on addressing current gaps while leveraging emerging trends. Strengthening partnerships with Māori and Pacific communities through co-designed programs will be essential for equitable health outcomes. Additionally, integrating technology into dietary counseling—such as AI-driven nutrition apps or virtual reality training for cultural competence—could enhance efficiency and reach.</w:t>
      </w:r>
    </w:p>
    <w:p>
      <w:pPr>
        <w:pStyle w:val="BodyText"/>
      </w:pPr>
      <w:r>
        <w:t xml:space="preserve">Policymakers must also invest in expanding the dietitian workforce to meet rising demand. This includes offering financial incentives for graduates to work in underserved regions and supporting research on culturally tailored interventions. As</w:t>
      </w:r>
      <w:r>
        <w:t xml:space="preserve"> </w:t>
      </w:r>
      <w:r>
        <w:rPr>
          <w:bCs/>
          <w:b/>
        </w:rPr>
        <w:t xml:space="preserve">New Zealand Auckland</w:t>
      </w:r>
      <w:r>
        <w:t xml:space="preserve"> </w:t>
      </w:r>
      <w:r>
        <w:t xml:space="preserve">continues to grow as a hub of innovation, dietitians will remain vital in shaping a healthier, more inclusive society.</w:t>
      </w:r>
    </w:p>
    <w:p>
      <w:pPr>
        <w:pStyle w:val="BodyText"/>
      </w:pPr>
      <w:r>
        <w:rPr>
          <w:bCs/>
          <w:b/>
        </w:rPr>
        <w:t xml:space="preserve">In conclusion, the role of dietitians in</w:t>
      </w:r>
      <w:r>
        <w:rPr>
          <w:bCs/>
          <w:b/>
        </w:rPr>
        <w:t xml:space="preserve"> </w:t>
      </w:r>
      <w:r>
        <w:rPr>
          <w:iCs/>
          <w:i/>
          <w:bCs/>
          <w:b/>
        </w:rPr>
        <w:t xml:space="preserve">New Zealand Auckland</w:t>
      </w:r>
      <w:r>
        <w:rPr>
          <w:bCs/>
          <w:b/>
        </w:rPr>
        <w:t xml:space="preserve"> </w:t>
      </w:r>
      <w:r>
        <w:rPr>
          <w:bCs/>
          <w:b/>
        </w:rPr>
        <w:t xml:space="preserve">is both dynamic and indispensable. Their expertise in nutrition science, combined with cultural awareness and adaptability, positions them as key figures in tackling public health challenges. As this abstract academic document has shown, the future success of New Zealand’s healthcare system will depend on recognizing and empowering dietitians to lead transformative change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Dietitians in New Zealand Auckland</dc:title>
  <dc:creator/>
  <cp:keywords/>
  <dcterms:created xsi:type="dcterms:W3CDTF">2026-07-23T20:31:23Z</dcterms:created>
  <dcterms:modified xsi:type="dcterms:W3CDTF">2026-07-23T20:31:23Z</dcterms:modified>
</cp:coreProperties>
</file>

<file path=docProps/custom.xml><?xml version="1.0" encoding="utf-8"?>
<Properties xmlns="http://schemas.openxmlformats.org/officeDocument/2006/custom-properties" xmlns:vt="http://schemas.openxmlformats.org/officeDocument/2006/docPropsVTypes"/>
</file>