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e1a3d468a65cdcd8db1ef73ec4f027188e5cfe"/>
    <w:p>
      <w:pPr>
        <w:pStyle w:val="Heading1"/>
      </w:pPr>
      <w:r>
        <w:t xml:space="preserve">Abstract Academic Document on the Role and Relevance of Dietitians in Pakistan, Karachi</w:t>
      </w:r>
    </w:p>
    <w:p>
      <w:pPr>
        <w:pStyle w:val="FirstParagraph"/>
      </w:pPr>
      <w:r>
        <w:rPr>
          <w:bCs/>
          <w:b/>
        </w:rPr>
        <w:t xml:space="preserve">Abstract:</w:t>
      </w:r>
    </w:p>
    <w:p>
      <w:pPr>
        <w:pStyle w:val="BodyText"/>
      </w:pPr>
      <w:r>
        <w:t xml:space="preserve">The role of a dietitian has gained significant attention in recent years, particularly in urban centers like Karachi, Pakistan, where lifestyle-related health challenges are escalating. This academic abstract explores the critical contributions of dietitians to public health, focusing on their role in addressing nutritional deficiencies, managing chronic diseases, and promoting preventive healthcare within the socio-cultural and economic context of Karachi. As a major metropolitan city in Pakistan, Karachi presents unique challenges and opportunities for dietitians to influence dietary habits at both individual and community levels.</w:t>
      </w:r>
    </w:p>
    <w:bookmarkStart w:id="20" w:name="X819c6c8e8b6715ddedf202169d8604588956cc7"/>
    <w:p>
      <w:pPr>
        <w:pStyle w:val="Heading2"/>
      </w:pPr>
      <w:r>
        <w:t xml:space="preserve">The Growing Importance of Dietitians in Urban Health</w:t>
      </w:r>
    </w:p>
    <w:p>
      <w:pPr>
        <w:pStyle w:val="FirstParagraph"/>
      </w:pPr>
      <w:r>
        <w:t xml:space="preserve">Karachi, the largest city in Pakistan and its economic hub, is home to a diverse population with varying dietary needs. Rapid urbanization, changes in lifestyle, and increased awareness of health issues have elevated the demand for qualified dietitians. These professionals play a pivotal role in bridging the gap between medical treatment and nutritional well-being by providing evidence-based dietary advice tailored to individual requirements.</w:t>
      </w:r>
    </w:p>
    <w:p>
      <w:pPr>
        <w:pStyle w:val="BodyText"/>
      </w:pPr>
      <w:r>
        <w:t xml:space="preserve">In Pakistan, where malnutrition coexists with emerging non-communicable diseases (NCDs) such as diabetes, hypertension, and obesity, dietitians act as essential healthcare providers. Their expertise in assessing nutritional status, formulating meal plans, and educating patients about healthy eating is crucial for managing chronic conditions. In Karachi's fast-paced environment, where processed foods and sedentary lifestyles are prevalent, the need for dietitians has become more urgent than ever.</w:t>
      </w:r>
    </w:p>
    <w:bookmarkEnd w:id="20"/>
    <w:bookmarkStart w:id="21" w:name="X89f2d3d4bd182c039803132475cfe4108f79aeb"/>
    <w:p>
      <w:pPr>
        <w:pStyle w:val="Heading2"/>
      </w:pPr>
      <w:r>
        <w:t xml:space="preserve">Challenges Faced by Dietitians in Karachi</w:t>
      </w:r>
    </w:p>
    <w:p>
      <w:pPr>
        <w:pStyle w:val="FirstParagraph"/>
      </w:pPr>
      <w:r>
        <w:t xml:space="preserve">Despite their growing importance, dietitians in Karachi face several challenges. One major barrier is the limited recognition of their profession within the broader healthcare system. In many cases, dietary interventions are overlooked or treated as supplementary to medical treatment rather than integral components of patient care. This lack of institutional support can hinder the effectiveness of dietitians’ work.</w:t>
      </w:r>
    </w:p>
    <w:p>
      <w:pPr>
        <w:pStyle w:val="BodyText"/>
      </w:pPr>
      <w:r>
        <w:t xml:space="preserve">Another challenge is the cultural sensitivity required to address dietary preferences in Karachi’s ethnically diverse population. Traditional foods and practices often take precedence over modern nutritional guidelines, making it difficult for dietitians to implement changes without causing resistance. Additionally, socioeconomic disparities in Karachi mean that access to quality food and health education varies significantly across different communities, further complicating the role of dietitians.</w:t>
      </w:r>
    </w:p>
    <w:bookmarkEnd w:id="21"/>
    <w:bookmarkStart w:id="22" w:name="Xac0696d62ae43416ebd6563cc4963c739410394"/>
    <w:p>
      <w:pPr>
        <w:pStyle w:val="Heading2"/>
      </w:pPr>
      <w:r>
        <w:t xml:space="preserve">Current Initiatives and Collaborative Efforts</w:t>
      </w:r>
    </w:p>
    <w:p>
      <w:pPr>
        <w:pStyle w:val="FirstParagraph"/>
      </w:pPr>
      <w:r>
        <w:t xml:space="preserve">To address these challenges, various organizations and government bodies in Pakistan have initiated programs to integrate dietitians into public health frameworks. For instance, the Ministry of Health has collaborated with universities and hospitals in Karachi to train students in nutrition science and dietetics. Institutions like the Aga Khan University Hospital and Jinnah Postgraduate Medical Centre (JPMC) have established departments dedicated to nutritional therapy, emphasizing the role of dietitians in clinical settings.</w:t>
      </w:r>
    </w:p>
    <w:p>
      <w:pPr>
        <w:pStyle w:val="BodyText"/>
      </w:pPr>
      <w:r>
        <w:t xml:space="preserve">Non-governmental organizations (NGOs) such as the Pakistan Nutrition Society and local health advocacy groups have also launched campaigns to raise awareness about healthy eating. These efforts include workshops, free health screenings, and community-based education programs targeting mothers, schoolchildren, and working professionals in Karachi. Such initiatives highlight the potential of dietitians to influence public behavior on a large scale.</w:t>
      </w:r>
    </w:p>
    <w:bookmarkEnd w:id="22"/>
    <w:bookmarkStart w:id="23" w:name="X8b6549d07c220fd13eb329af4fd3a93363834f7"/>
    <w:p>
      <w:pPr>
        <w:pStyle w:val="Heading2"/>
      </w:pPr>
      <w:r>
        <w:t xml:space="preserve">The Socio-Economic Impact of Dietitians in Karachi</w:t>
      </w:r>
    </w:p>
    <w:p>
      <w:pPr>
        <w:pStyle w:val="FirstParagraph"/>
      </w:pPr>
      <w:r>
        <w:t xml:space="preserve">Dietitians contribute not only to individual health outcomes but also to the socio-economic development of Karachi. By addressing issues like childhood malnutrition, they help reduce healthcare costs associated with long-term complications. Furthermore, dietitians play a role in promoting food security through sustainable dietary practices that align with local resources and cultural norms.</w:t>
      </w:r>
    </w:p>
    <w:p>
      <w:pPr>
        <w:pStyle w:val="BodyText"/>
      </w:pPr>
      <w:r>
        <w:t xml:space="preserve">In a city where food insecurity remains a pressing issue for low-income populations, dietitians work alongside community leaders to design affordable meal plans using locally available ingredients. This approach ensures that nutritional recommendations are both feasible and culturally acceptable, fostering long-term adherence to healthy habits.</w:t>
      </w:r>
    </w:p>
    <w:bookmarkEnd w:id="23"/>
    <w:bookmarkStart w:id="24" w:name="future-directions-and-recommendations"/>
    <w:p>
      <w:pPr>
        <w:pStyle w:val="Heading2"/>
      </w:pPr>
      <w:r>
        <w:t xml:space="preserve">Future Directions and Recommendations</w:t>
      </w:r>
    </w:p>
    <w:p>
      <w:pPr>
        <w:pStyle w:val="FirstParagraph"/>
      </w:pPr>
      <w:r>
        <w:t xml:space="preserve">To maximize the impact of dietitians in Karachi, several steps must be taken. First, there is a need for stronger policy support to integrate dietitians into the national healthcare system. This includes recognizing their qualifications through licensing boards and ensuring they have access to resources such as funding for research and community outreach.</w:t>
      </w:r>
    </w:p>
    <w:p>
      <w:pPr>
        <w:pStyle w:val="BodyText"/>
      </w:pPr>
      <w:r>
        <w:t xml:space="preserve">Second, interdisciplinary collaboration between dietitians, physicians, and policymakers can enhance the effectiveness of health interventions. For example, hospitals in Karachi could mandate the involvement of dietitians in patient care plans for chronic diseases. Public-private partnerships could also be explored to leverage resources for large-scale dietary education campaigns.</w:t>
      </w:r>
    </w:p>
    <w:p>
      <w:pPr>
        <w:pStyle w:val="BodyText"/>
      </w:pPr>
      <w:r>
        <w:t xml:space="preserve">Lastly, increasing public awareness about the value of dietitians through media and educational institutions is essential. In a society where misconceptions about nutrition are common, empowering individuals with accurate knowledge can transform dietary habits on a broader scale.</w:t>
      </w:r>
    </w:p>
    <w:bookmarkEnd w:id="24"/>
    <w:bookmarkStart w:id="25" w:name="conclusion"/>
    <w:p>
      <w:pPr>
        <w:pStyle w:val="Heading2"/>
      </w:pPr>
      <w:r>
        <w:t xml:space="preserve">Conclusion</w:t>
      </w:r>
    </w:p>
    <w:p>
      <w:pPr>
        <w:pStyle w:val="FirstParagraph"/>
      </w:pPr>
      <w:r>
        <w:t xml:space="preserve">In conclusion, the role of dietitians in Pakistan’s Karachi is multifaceted and critical to addressing both current and emerging health challenges. Their expertise is indispensable in promoting preventive healthcare, managing chronic diseases, and fostering sustainable dietary practices within a culturally diverse urban environment. With enhanced recognition, institutional support, and public engagement, dietitians can significantly contribute to improving the quality of life for Karachi’s population while setting a precedent for other cities in Pakistan.</w:t>
      </w:r>
    </w:p>
    <w:p>
      <w:pPr>
        <w:pStyle w:val="BodyText"/>
      </w:pPr>
      <w:r>
        <w:t xml:space="preserve">This academic abstract underscores the urgency of prioritizing nutrition as a core component of healthcare in Karachi. By investing in dietitians and their programs, Pakistan can take meaningful steps toward achieving better public health outcomes and reducing the burden of lifestyle-related diseases on its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Pakistan Karachi</dc:title>
  <dc:creator/>
  <dc:language>en</dc:language>
  <cp:keywords/>
  <dcterms:created xsi:type="dcterms:W3CDTF">2026-07-22T23:34:41Z</dcterms:created>
  <dcterms:modified xsi:type="dcterms:W3CDTF">2026-07-22T23:34:41Z</dcterms:modified>
</cp:coreProperties>
</file>

<file path=docProps/custom.xml><?xml version="1.0" encoding="utf-8"?>
<Properties xmlns="http://schemas.openxmlformats.org/officeDocument/2006/custom-properties" xmlns:vt="http://schemas.openxmlformats.org/officeDocument/2006/docPropsVTypes"/>
</file>