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Dietitian</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3af9228dc46f5e64d218162479702b29bd65f6a"/>
    <w:p>
      <w:pPr>
        <w:pStyle w:val="Heading1"/>
      </w:pPr>
      <w:r>
        <w:t xml:space="preserve">Abstract Academic: The Role and Challenges of a Dietitian in Sudan Khartoum</w:t>
      </w:r>
    </w:p>
    <w:p>
      <w:pPr>
        <w:pStyle w:val="FirstParagraph"/>
      </w:pPr>
      <w:r>
        <w:t xml:space="preserve">The role of a dietitian has become increasingly vital in addressing public health challenges, particularly in regions grappling with socio-economic and environmental complexities. This abstract explores the unique context of Sudan Khartoum, where the intersection of cultural dietary practices, economic instability, and healthcare accessibility necessitates the strategic involvement of dietitians. As a hub for political, educational, and commercial activities in Sudan, Khartoum presents both opportunities and challenges for dietitians seeking to improve community health outcomes through evidence-based nutritional interventions.</w:t>
      </w:r>
    </w:p>
    <w:p>
      <w:pPr>
        <w:pStyle w:val="BodyText"/>
      </w:pPr>
      <w:r>
        <w:rPr>
          <w:bCs/>
          <w:b/>
        </w:rPr>
        <w:t xml:space="preserve">Sudan Khartoum</w:t>
      </w:r>
      <w:r>
        <w:t xml:space="preserve"> </w:t>
      </w:r>
      <w:r>
        <w:t xml:space="preserve">is characterized by a diverse population with varied dietary habits influenced by traditional practices, religious beliefs, and economic constraints. The prevalence of malnutrition, obesity, and non-communicable diseases (NCDs) such as diabetes and hypertension underscores the urgent need for specialized nutritional expertise. A dietitian in Khartoum must navigate these multifaceted issues while adhering to global dietary guidelines tailored to the local context. For instance, traditional Sudanese diets often emphasize staples like sorghum, millet, and legumes, but modern urbanization has introduced reliance on processed foods and sugary beverages, contributing to rising health disparities.</w:t>
      </w:r>
    </w:p>
    <w:p>
      <w:pPr>
        <w:pStyle w:val="BodyText"/>
      </w:pPr>
      <w:r>
        <w:t xml:space="preserve">The scope of a dietitian’s work in Khartoum extends beyond individual counseling to include public health education, policy advocacy, and collaboration with healthcare institutions. Given Sudan’s ongoing political and economic challenges, including limited resources for healthcare infrastructure, dietitians face significant hurdles in implementing large-scale nutritional programs. However, their role is critical in addressing food insecurity—a pressing issue exacerbated by inflation and fluctuating agricultural production. Dietitians must work closely with local NGOs and international organizations to develop culturally sensitive interventions that promote affordable, nutrient-rich diets for vulnerable populations such as children, pregnant women, and the elderly.</w:t>
      </w:r>
    </w:p>
    <w:p>
      <w:pPr>
        <w:pStyle w:val="BodyText"/>
      </w:pPr>
      <w:r>
        <w:t xml:space="preserve">One of the key challenges for a dietitian in Sudan Khartoum is bridging the gap between scientific nutritional knowledge and traditional practices. While many communities rely on ancestral wisdom for dietary decisions, this can sometimes conflict with modern evidence-based recommendations. For example, customary practices such as excessive salt consumption or limited fruit intake may contribute to hypertension and micronutrient deficiencies. A skilled dietitian must therefore engage in community outreach to educate populations on balancing tradition with scientific guidelines without undermining cultural values.</w:t>
      </w:r>
    </w:p>
    <w:p>
      <w:pPr>
        <w:pStyle w:val="BodyText"/>
      </w:pPr>
      <w:r>
        <w:rPr>
          <w:bCs/>
          <w:b/>
        </w:rPr>
        <w:t xml:space="preserve">Dietitian</w:t>
      </w:r>
      <w:r>
        <w:t xml:space="preserve"> </w:t>
      </w:r>
      <w:r>
        <w:t xml:space="preserve">professionals in Khartoum also play a pivotal role in addressing the growing burden of NCDs. With urbanization and lifestyle changes, sedentary behaviors and poor dietary habits have led to an epidemic of obesity and metabolic disorders. Dietitians are tasked with designing intervention programs that include school-based nutrition education, workplace wellness initiatives, and partnerships with local markets to promote healthy food options. Moreover, they must address the stigma associated with seeking help for NCDs by fostering trust through culturally competent care.</w:t>
      </w:r>
    </w:p>
    <w:p>
      <w:pPr>
        <w:pStyle w:val="BodyText"/>
      </w:pPr>
      <w:r>
        <w:t xml:space="preserve">The academic and professional landscape for dietitians in Sudan Khartoum is evolving but remains underdeveloped compared to global standards. Institutions such as the University of Khartoum offer limited specialized training in nutrition sciences, leaving many practitioners without formal certification. This shortage of qualified professionals exacerbates the challenges of delivering high-quality nutritional services. To address this, there is a pressing need for academic partnerships with international organizations and universities to establish robust training programs that align with global competencies while respecting local dietary needs.</w:t>
      </w:r>
    </w:p>
    <w:p>
      <w:pPr>
        <w:pStyle w:val="BodyText"/>
      </w:pPr>
      <w:r>
        <w:t xml:space="preserve">Another critical aspect is the role of policy in shaping the work of dietitians. In Sudan Khartoum, government policies on food subsidies, agricultural development, and healthcare funding directly influence nutritional outcomes. Dietitians must advocate for policies that support sustainable food systems, such as promoting local crop production and reducing reliance on imported goods. Additionally, they should collaborate with policymakers to integrate nutrition education into primary healthcare services and school curricula.</w:t>
      </w:r>
    </w:p>
    <w:p>
      <w:pPr>
        <w:pStyle w:val="BodyText"/>
      </w:pPr>
      <w:r>
        <w:t xml:space="preserve">Despite these challenges, the potential for growth in the field of dietetics in Sudan Khartoum is substantial. The increasing awareness of health issues among urban populations, combined with technological advancements in telehealth and digital platforms, provides new avenues for dietitians to reach broader audiences. For instance, mobile applications and social media campaigns can be used to disseminate dietary advice tailored to the cultural and economic realities of Khartoum residents.</w:t>
      </w:r>
    </w:p>
    <w:p>
      <w:pPr>
        <w:pStyle w:val="BodyText"/>
      </w:pPr>
      <w:r>
        <w:t xml:space="preserve">In conclusion, the role of a</w:t>
      </w:r>
      <w:r>
        <w:t xml:space="preserve"> </w:t>
      </w:r>
      <w:r>
        <w:rPr>
          <w:bCs/>
          <w:b/>
        </w:rPr>
        <w:t xml:space="preserve">Dietitian</w:t>
      </w:r>
      <w:r>
        <w:t xml:space="preserve"> </w:t>
      </w:r>
      <w:r>
        <w:t xml:space="preserve">in</w:t>
      </w:r>
      <w:r>
        <w:t xml:space="preserve"> </w:t>
      </w:r>
      <w:r>
        <w:rPr>
          <w:bCs/>
          <w:b/>
        </w:rPr>
        <w:t xml:space="preserve">Sudan Khartoum</w:t>
      </w:r>
      <w:r>
        <w:t xml:space="preserve"> </w:t>
      </w:r>
      <w:r>
        <w:t xml:space="preserve">is both challenging and transformative. By addressing the unique socio-cultural, economic, and health dynamics of the region, dietitians can contribute significantly to improving public health outcomes. However, this requires sustained investment in education, research, and policy advocacy to ensure that nutritional interventions are effective, equitable, and sustainable. As Sudan continues to navigate its developmental trajectory</w:t>
      </w:r>
      <w:r>
        <w:t xml:space="preserve"> </w:t>
      </w:r>
      <w:r>
        <w:rPr>
          <w:bCs/>
          <w:b/>
        </w:rPr>
        <w:t xml:space="preserve">Sudan Khartoum</w:t>
      </w:r>
      <w:r>
        <w:t xml:space="preserve"> </w:t>
      </w:r>
      <w:r>
        <w:t xml:space="preserve">must prioritize the integration of dietetic expertise into its healthcare framework to combat the rising tide of malnutrition and NCDs.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Dietitian in Sudan Khartoum</dc:title>
  <dc:creator/>
  <dc:language>en</dc:language>
  <cp:keywords/>
  <dcterms:created xsi:type="dcterms:W3CDTF">2026-07-21T03:38:46Z</dcterms:created>
  <dcterms:modified xsi:type="dcterms:W3CDTF">2026-07-21T03:38:46Z</dcterms:modified>
</cp:coreProperties>
</file>

<file path=docProps/custom.xml><?xml version="1.0" encoding="utf-8"?>
<Properties xmlns="http://schemas.openxmlformats.org/officeDocument/2006/custom-properties" xmlns:vt="http://schemas.openxmlformats.org/officeDocument/2006/docPropsVTypes"/>
</file>