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4a886599cd1f83010995a50e685fdbdc5abc2af"/>
    <w:p>
      <w:pPr>
        <w:pStyle w:val="Heading1"/>
      </w:pPr>
      <w:r>
        <w:t xml:space="preserve">Abstract Academic Document: The Role and Significance of Dietitians in Turkey Ankara</w:t>
      </w:r>
    </w:p>
    <w:p>
      <w:pPr>
        <w:pStyle w:val="FirstParagraph"/>
      </w:pPr>
      <w:r>
        <w:t xml:space="preserve">This academic abstract explores the pivotal role of dietitians in enhancing public health outcomes within the context of Turkey, specifically focusing on Ankara, the capital city. As a critical hub for healthcare innovation and policy implementation, Ankara presents unique challenges and opportunities for dietitians to address nutritional disparities, promote preventive care, and align with national health strategies. The document examines the multifaceted responsibilities of dietitians in this region, their integration into Turkey’s healthcare system, and the socio-cultural factors influencing dietary practices in Ankara. By analyzing current trends, educational frameworks, and professional challenges faced by dietitians in Ankara, this abstract highlights their indispensable contribution to improving the nutritional status of diverse populations within Turkey.</w:t>
      </w:r>
    </w:p>
    <w:bookmarkStart w:id="20" w:name="introduction"/>
    <w:p>
      <w:pPr>
        <w:pStyle w:val="Heading2"/>
      </w:pPr>
      <w:r>
        <w:t xml:space="preserve">Introduction</w:t>
      </w:r>
    </w:p>
    <w:p>
      <w:pPr>
        <w:pStyle w:val="FirstParagraph"/>
      </w:pPr>
      <w:r>
        <w:t xml:space="preserve">Ankara, as the political and administrative center of Turkey, holds a strategic position in shaping national health policies and public health initiatives. The increasing prevalence of non-communicable diseases (NCDs) such as obesity, diabetes, and cardiovascular conditions has underscored the urgent need for specialized healthcare professionals like dietitians. In this context, dietitians in Ankara play a dual role: they serve as educators, advocates for healthy lifestyles, and collaborators with multidisciplinary healthcare teams. This abstract delves into how the unique demographic profile of Ankara—characterized by rapid urbanization, cultural diversity, and economic disparities—shapes the work of dietitians and influences their strategies to combat malnutrition and promote optimal health.</w:t>
      </w:r>
    </w:p>
    <w:bookmarkEnd w:id="20"/>
    <w:bookmarkStart w:id="21" w:name="X936d7ac6e99b4cb00e446f6c18d9cad981e5d74"/>
    <w:p>
      <w:pPr>
        <w:pStyle w:val="Heading2"/>
      </w:pPr>
      <w:r>
        <w:t xml:space="preserve">The Role of Dietitians in Ankara: A Multifaceted Approach</w:t>
      </w:r>
    </w:p>
    <w:p>
      <w:pPr>
        <w:pStyle w:val="FirstParagraph"/>
      </w:pPr>
      <w:r>
        <w:t xml:space="preserve">Dietitians in Ankara are tasked with addressing both individual and community-level nutritional needs. Their responsibilities encompass clinical practice, public health interventions, research, and policy advocacy. In clinical settings, dietitians collaborate with physicians and nurses to develop personalized nutrition plans for patients with chronic illnesses or metabolic disorders. For instance, hospitals in Ankara such as Hacettepe University Hospital have integrated dietitians into their multidisciplinary teams to manage conditions like hypertension and gestational diabetes through evidence-based dietary interventions.</w:t>
      </w:r>
    </w:p>
    <w:p>
      <w:pPr>
        <w:pStyle w:val="BodyText"/>
      </w:pPr>
      <w:r>
        <w:t xml:space="preserve">Public health initiatives in Ankara also rely heavily on the expertise of dietitians. These professionals design and implement programs aimed at combating childhood obesity, improving maternal nutrition, and promoting healthy eating habits among the elderly. The Ministry of Health’s “Healthy Ankara” campaign, which encourages physical activity and balanced diets, exemplifies how dietitians contribute to large-scale behavioral change by partnering with local governments, schools, and non-governmental organizations (NGOs).</w:t>
      </w:r>
    </w:p>
    <w:bookmarkEnd w:id="21"/>
    <w:bookmarkStart w:id="22" w:name="X66ab9cb1b220774a596b7d301939c1f7dbf4e10"/>
    <w:p>
      <w:pPr>
        <w:pStyle w:val="Heading2"/>
      </w:pPr>
      <w:r>
        <w:t xml:space="preserve">Educational Frameworks and Professional Development in Turkey Ankara</w:t>
      </w:r>
    </w:p>
    <w:p>
      <w:pPr>
        <w:pStyle w:val="FirstParagraph"/>
      </w:pPr>
      <w:r>
        <w:t xml:space="preserve">Becoming a dietitian in Ankara requires rigorous academic training and adherence to national standards. In Turkey, aspiring dietitians must complete a four-year bachelor’s degree in nutrition and dietetics from an accredited university, such as Ankara University or Middle East Technical University (METU). These programs emphasize both theoretical knowledge of biochemistry, food science, and public health policy, as well as practical skills in counseling patients and conducting nutritional assessments.</w:t>
      </w:r>
    </w:p>
    <w:p>
      <w:pPr>
        <w:pStyle w:val="BodyText"/>
      </w:pPr>
      <w:r>
        <w:t xml:space="preserve">Postgraduate education and certifications further enhance a dietitian’s expertise. For example, the Turkish Dietetic Association (TDA) offers specialized training in areas like sports nutrition, pediatric nutrition, and clinical dietetics. Continuous professional development is also encouraged through workshops and seminars hosted by institutions such as the Ankara Health Education Research Center (SHEEC), ensuring that dietitians stay updated on global advancements in nutritional science.</w:t>
      </w:r>
    </w:p>
    <w:bookmarkEnd w:id="22"/>
    <w:bookmarkStart w:id="23" w:name="X08d4bd2ebc411ea6f91663fbae90560c7a4e1c4"/>
    <w:p>
      <w:pPr>
        <w:pStyle w:val="Heading2"/>
      </w:pPr>
      <w:r>
        <w:t xml:space="preserve">Challenges Facing Dietitians in Ankara: Cultural, Economic, and Systemic Factors</w:t>
      </w:r>
    </w:p>
    <w:p>
      <w:pPr>
        <w:pStyle w:val="FirstParagraph"/>
      </w:pPr>
      <w:r>
        <w:t xml:space="preserve">Despite their critical role, dietitians in Ankara face significant challenges stemming from cultural norms, economic constraints, and systemic gaps in healthcare delivery. Traditional Turkish cuisine often emphasizes high-carbohydrate and high-fat foods, which can conflict with evidence-based dietary guidelines. Dietitians must navigate these cultural preferences while promoting healthier alternatives through culturally sensitive education.</w:t>
      </w:r>
    </w:p>
    <w:p>
      <w:pPr>
        <w:pStyle w:val="BodyText"/>
      </w:pPr>
      <w:r>
        <w:t xml:space="preserve">Economic disparities further complicate their work. Low-income populations in Ankara may lack access to affordable, nutrient-rich foods due to the rising cost of healthy options like fruits and vegetables. Dietitians often collaborate with social welfare programs, such as the government’s “Healthy Food Aid” initiative, to provide subsidies for nutritious meals and improve food security.</w:t>
      </w:r>
    </w:p>
    <w:p>
      <w:pPr>
        <w:pStyle w:val="BodyText"/>
      </w:pPr>
      <w:r>
        <w:t xml:space="preserve">Systemically, the integration of dietitians into primary healthcare services remains underdeveloped in many regions of Ankara. While urban areas have better access to specialized dietetic care, rural districts often lack adequately trained professionals. This imbalance highlights the need for policy reforms to expand the reach of nutritional education and services across Ankara’s diverse communities.</w:t>
      </w:r>
    </w:p>
    <w:bookmarkEnd w:id="23"/>
    <w:bookmarkStart w:id="24" w:name="X1731349f474d53eda6ec7de6c755338fa8e9563"/>
    <w:p>
      <w:pPr>
        <w:pStyle w:val="Heading2"/>
      </w:pPr>
      <w:r>
        <w:t xml:space="preserve">Opportunities for Dietitians in Ankara: Innovation and Collaboration</w:t>
      </w:r>
    </w:p>
    <w:p>
      <w:pPr>
        <w:pStyle w:val="FirstParagraph"/>
      </w:pPr>
      <w:r>
        <w:t xml:space="preserve">Despite these challenges, Ankara offers numerous opportunities for dietitians to innovate and collaborate. The city’s thriving healthcare sector, including private clinics, research institutes like the Turkish Food Codex Administration, and international partnerships with global health organizations (e.g., WHO), provides a fertile ground for advancing nutritional science. For instance, dietitians in Ankara are increasingly using digital tools such as mobile apps and telehealth platforms to deliver personalized nutrition advice to patients across the region.</w:t>
      </w:r>
    </w:p>
    <w:p>
      <w:pPr>
        <w:pStyle w:val="BodyText"/>
      </w:pPr>
      <w:r>
        <w:t xml:space="preserve">Furthermore, Ankara’s position as a cultural and political hub allows dietitians to engage with global health trends while addressing local needs. Initiatives like the “Ankara Nutrition Summit,” which brings together experts from Turkey and abroad, foster knowledge exchange on topics ranging from sustainable diets to combating micronutrient deficiencies.</w:t>
      </w:r>
    </w:p>
    <w:bookmarkEnd w:id="24"/>
    <w:bookmarkStart w:id="25" w:name="conclusion"/>
    <w:p>
      <w:pPr>
        <w:pStyle w:val="Heading2"/>
      </w:pPr>
      <w:r>
        <w:t xml:space="preserve">Conclusion</w:t>
      </w:r>
    </w:p>
    <w:p>
      <w:pPr>
        <w:pStyle w:val="FirstParagraph"/>
      </w:pPr>
      <w:r>
        <w:t xml:space="preserve">In conclusion, dietitians in Ankara are essential to addressing the complex nutritional challenges faced by Turkey’s population. Their work spans clinical practice, public health advocacy, and research, all of which are critical to achieving the World Health Organization’s global nutrition targets. However, realizing their full potential requires overcoming cultural barriers, economic inequalities, and systemic limitations within Turkey’s healthcare framework. By strengthening education programs, expanding access to dietary services in underserved areas of Ankara, and fostering interdisciplinary collaboration with policymakers and healthcare providers, dietitians can significantly contribute to improving the health outcomes of Ankara’s residents. This abstract underscores the need for sustained investment in nutrition professionals as a cornerstone of public health strategy in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Dietitians in Turkey Ankara</dc:title>
  <dc:creator/>
  <dc:language>en</dc:language>
  <cp:keywords/>
  <dcterms:created xsi:type="dcterms:W3CDTF">2026-07-20T17:57:39Z</dcterms:created>
  <dcterms:modified xsi:type="dcterms:W3CDTF">2026-07-20T17:57:39Z</dcterms:modified>
</cp:coreProperties>
</file>

<file path=docProps/custom.xml><?xml version="1.0" encoding="utf-8"?>
<Properties xmlns="http://schemas.openxmlformats.org/officeDocument/2006/custom-properties" xmlns:vt="http://schemas.openxmlformats.org/officeDocument/2006/docPropsVTypes"/>
</file>