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50446b71a07f146c394a6114e5bccfd300cc17"/>
    <w:p>
      <w:pPr>
        <w:pStyle w:val="Heading1"/>
      </w:pPr>
      <w:r>
        <w:t xml:space="preserve">Abstract Academic: The Role of Dietitians in Public Health and Nutritional Care in Turkey, Istanbul</w:t>
      </w:r>
    </w:p>
    <w:p>
      <w:pPr>
        <w:pStyle w:val="FirstParagraph"/>
      </w:pPr>
      <w:r>
        <w:rPr>
          <w:bCs/>
          <w:b/>
        </w:rPr>
        <w:t xml:space="preserve">Abstract:</w:t>
      </w:r>
    </w:p>
    <w:p>
      <w:pPr>
        <w:pStyle w:val="BodyText"/>
      </w:pPr>
      <w:r>
        <w:t xml:space="preserve">In recent decades, the global rise in non-communicable diseases (NCDs), such as obesity, diabetes, and cardiovascular disorders, has underscored the critical importance of nutritional science and dietetic interventions. This academic abstract explores the evolving role of</w:t>
      </w:r>
      <w:r>
        <w:t xml:space="preserve"> </w:t>
      </w:r>
      <w:r>
        <w:rPr>
          <w:bCs/>
          <w:b/>
        </w:rPr>
        <w:t xml:space="preserve">Dietitians</w:t>
      </w:r>
      <w:r>
        <w:t xml:space="preserve"> </w:t>
      </w:r>
      <w:r>
        <w:t xml:space="preserve">in Istanbul, Turkey—a metropolitan hub characterized by a unique blend of traditional cultural practices and rapid urbanization—highlighting their contributions to public health, clinical care, and community education. As the largest city in Turkey, Istanbul presents a complex sociocultural and epidemiological landscape that demands specialized dietary expertise tailored to local needs. This document examines the challenges, opportunities, and responsibilities of</w:t>
      </w:r>
      <w:r>
        <w:t xml:space="preserve"> </w:t>
      </w:r>
      <w:r>
        <w:rPr>
          <w:bCs/>
          <w:b/>
        </w:rPr>
        <w:t xml:space="preserve">Dietitians</w:t>
      </w:r>
      <w:r>
        <w:t xml:space="preserve"> </w:t>
      </w:r>
      <w:r>
        <w:t xml:space="preserve">operating within this dynamic environment while emphasizing their significance in promoting health equity and addressing contemporary nutritional challenges.</w:t>
      </w:r>
    </w:p>
    <w:bookmarkStart w:id="20" w:name="introduction"/>
    <w:p>
      <w:pPr>
        <w:pStyle w:val="Heading2"/>
      </w:pPr>
      <w:r>
        <w:t xml:space="preserve">1. Introduction</w:t>
      </w:r>
    </w:p>
    <w:p>
      <w:pPr>
        <w:pStyle w:val="FirstParagraph"/>
      </w:pPr>
      <w:r>
        <w:rPr>
          <w:bCs/>
          <w:b/>
        </w:rPr>
        <w:t xml:space="preserve">Dietitians</w:t>
      </w:r>
      <w:r>
        <w:t xml:space="preserve">, as healthcare professionals specializing in the science of nutrition, play a pivotal role in preventing and managing diet-related illnesses. In</w:t>
      </w:r>
      <w:r>
        <w:t xml:space="preserve"> </w:t>
      </w:r>
      <w:r>
        <w:rPr>
          <w:bCs/>
          <w:b/>
        </w:rPr>
        <w:t xml:space="preserve">Turkey Istanbul</w:t>
      </w:r>
      <w:r>
        <w:t xml:space="preserve">, where urbanization has led to shifting dietary patterns and rising prevalence of NCDs, their expertise is increasingly vital. According to the World Health Organization (WHO), Turkey faces a growing burden of obesity, with Istanbul being one of the most affected regions due to its high population density and fast-paced lifestyle.</w:t>
      </w:r>
      <w:r>
        <w:t xml:space="preserve"> </w:t>
      </w:r>
      <w:r>
        <w:rPr>
          <w:bCs/>
          <w:b/>
        </w:rPr>
        <w:t xml:space="preserve">Dietitians</w:t>
      </w:r>
      <w:r>
        <w:t xml:space="preserve"> </w:t>
      </w:r>
      <w:r>
        <w:t xml:space="preserve">in Istanbul must navigate cultural preferences for traditional foods like meze, kebabs, and dairy products while addressing modern dietary concerns such as excessive sugar intake and processed food consumption.</w:t>
      </w:r>
    </w:p>
    <w:p>
      <w:pPr>
        <w:pStyle w:val="BodyText"/>
      </w:pPr>
      <w:r>
        <w:t xml:space="preserve">The academic focus of this document is to analyze the multifaceted role of</w:t>
      </w:r>
      <w:r>
        <w:t xml:space="preserve"> </w:t>
      </w:r>
      <w:r>
        <w:rPr>
          <w:bCs/>
          <w:b/>
        </w:rPr>
        <w:t xml:space="preserve">Dietitians</w:t>
      </w:r>
      <w:r>
        <w:t xml:space="preserve"> </w:t>
      </w:r>
      <w:r>
        <w:t xml:space="preserve">in Istanbul within the context of Turkey’s healthcare system. It will discuss their integration into public health policies, clinical settings, and community outreach programs, as well as the unique challenges they face in a city that balances ancient traditions with globalized influences.</w:t>
      </w:r>
    </w:p>
    <w:bookmarkEnd w:id="20"/>
    <w:bookmarkStart w:id="21" w:name="the-role-of-dietitians-in-public-health"/>
    <w:p>
      <w:pPr>
        <w:pStyle w:val="Heading2"/>
      </w:pPr>
      <w:r>
        <w:t xml:space="preserve">2. The Role of Dietitians in Public Health</w:t>
      </w:r>
    </w:p>
    <w:p>
      <w:pPr>
        <w:pStyle w:val="FirstParagraph"/>
      </w:pPr>
      <w:r>
        <w:rPr>
          <w:bCs/>
          <w:b/>
        </w:rPr>
        <w:t xml:space="preserve">Dietitians</w:t>
      </w:r>
      <w:r>
        <w:t xml:space="preserve"> </w:t>
      </w:r>
      <w:r>
        <w:t xml:space="preserve">are integral to public health initiatives aimed at reducing the incidence of NCDs. In Istanbul, they collaborate with governmental and non-governmental organizations to design nutrition education campaigns targeting both children and adults. For instance, the Turkish Ministry of Health has partnered with</w:t>
      </w:r>
      <w:r>
        <w:t xml:space="preserve"> </w:t>
      </w:r>
      <w:r>
        <w:rPr>
          <w:bCs/>
          <w:b/>
        </w:rPr>
        <w:t xml:space="preserve">Dietitians</w:t>
      </w:r>
      <w:r>
        <w:t xml:space="preserve"> </w:t>
      </w:r>
      <w:r>
        <w:t xml:space="preserve">to implement school-based programs that promote healthy eating habits among students. These initiatives align with international guidelines such as the Mediterranean Diet, which is culturally relevant in Turkey but requires adaptation to suit local food systems.</w:t>
      </w:r>
    </w:p>
    <w:p>
      <w:pPr>
        <w:pStyle w:val="BodyText"/>
      </w:pPr>
      <w:r>
        <w:t xml:space="preserve">In clinical settings,</w:t>
      </w:r>
      <w:r>
        <w:t xml:space="preserve"> </w:t>
      </w:r>
      <w:r>
        <w:rPr>
          <w:bCs/>
          <w:b/>
        </w:rPr>
        <w:t xml:space="preserve">Dietitians</w:t>
      </w:r>
      <w:r>
        <w:t xml:space="preserve"> </w:t>
      </w:r>
      <w:r>
        <w:t xml:space="preserve">provide personalized dietary counseling for patients with conditions like hypertension, gestational diabetes, and celiac disease. Istanbul’s hospitals and clinics have increasingly recognized the value of multidisciplinary teams that include</w:t>
      </w:r>
      <w:r>
        <w:t xml:space="preserve"> </w:t>
      </w:r>
      <w:r>
        <w:rPr>
          <w:bCs/>
          <w:b/>
        </w:rPr>
        <w:t xml:space="preserve">Dietitians</w:t>
      </w:r>
      <w:r>
        <w:t xml:space="preserve">, particularly in departments such as cardiology, gastroenterology, and pediatrics. This integration reflects a broader trend in Turkey toward evidence-based healthcare practices.</w:t>
      </w:r>
    </w:p>
    <w:bookmarkEnd w:id="21"/>
    <w:bookmarkStart w:id="22" w:name="Xc37f3110813951709b0cef17829bc1bfb28c3e4"/>
    <w:p>
      <w:pPr>
        <w:pStyle w:val="Heading2"/>
      </w:pPr>
      <w:r>
        <w:t xml:space="preserve">3. Challenges Faced by Dietitians in Istanbul</w:t>
      </w:r>
    </w:p>
    <w:p>
      <w:pPr>
        <w:pStyle w:val="FirstParagraph"/>
      </w:pPr>
      <w:r>
        <w:t xml:space="preserve">Despite their growing influence,</w:t>
      </w:r>
      <w:r>
        <w:t xml:space="preserve"> </w:t>
      </w:r>
      <w:r>
        <w:rPr>
          <w:bCs/>
          <w:b/>
        </w:rPr>
        <w:t xml:space="preserve">Dietitians</w:t>
      </w:r>
      <w:r>
        <w:t xml:space="preserve"> </w:t>
      </w:r>
      <w:r>
        <w:t xml:space="preserve">in Istanbul face several challenges that hinder their effectiveness. One major obstacle is the lack of standardized regulations governing the profession in Turkey. Unlike countries with strict licensing requirements for dietitians, Turkey’s regulatory framework remains fragmented, leading to inconsistencies in qualifications and practice standards. This has raised concerns about the quality of dietary advice provided to patients.</w:t>
      </w:r>
    </w:p>
    <w:p>
      <w:pPr>
        <w:pStyle w:val="BodyText"/>
      </w:pPr>
      <w:r>
        <w:t xml:space="preserve">Another challenge is the cultural resistance to change in dietary habits. Traditional Turkish cuisine is deeply rooted in social customs, and many residents are reluctant to modify their eating patterns despite health risks.</w:t>
      </w:r>
      <w:r>
        <w:t xml:space="preserve"> </w:t>
      </w:r>
      <w:r>
        <w:rPr>
          <w:bCs/>
          <w:b/>
        </w:rPr>
        <w:t xml:space="preserve">Dietitians</w:t>
      </w:r>
      <w:r>
        <w:t xml:space="preserve"> </w:t>
      </w:r>
      <w:r>
        <w:t xml:space="preserve">must therefore employ culturally sensitive strategies, such as incorporating traditional ingredients into healthier recipes or leveraging family-based approaches to encourage behavior change.</w:t>
      </w:r>
    </w:p>
    <w:p>
      <w:pPr>
        <w:pStyle w:val="BodyText"/>
      </w:pPr>
      <w:r>
        <w:t xml:space="preserve">Economic factors also play a role. While Istanbul is a cosmopolitan city with access to diverse food options, socioeconomic disparities limit the ability of low-income populations to adopt healthier diets.</w:t>
      </w:r>
      <w:r>
        <w:t xml:space="preserve"> </w:t>
      </w:r>
      <w:r>
        <w:rPr>
          <w:bCs/>
          <w:b/>
        </w:rPr>
        <w:t xml:space="preserve">Dietitians</w:t>
      </w:r>
      <w:r>
        <w:t xml:space="preserve"> </w:t>
      </w:r>
      <w:r>
        <w:t xml:space="preserve">often work in underserved communities, where limited availability of fresh produce and high costs of nutritious foods pose significant barriers.</w:t>
      </w:r>
    </w:p>
    <w:bookmarkEnd w:id="22"/>
    <w:bookmarkStart w:id="23" w:name="Xe733a09a662ab6d2c0c7338a14a8524364ba633"/>
    <w:p>
      <w:pPr>
        <w:pStyle w:val="Heading2"/>
      </w:pPr>
      <w:r>
        <w:t xml:space="preserve">4. Opportunities for Innovation and Collaboration</w:t>
      </w:r>
    </w:p>
    <w:p>
      <w:pPr>
        <w:pStyle w:val="FirstParagraph"/>
      </w:pPr>
      <w:r>
        <w:t xml:space="preserve">Despite these challenges,</w:t>
      </w:r>
      <w:r>
        <w:t xml:space="preserve"> </w:t>
      </w:r>
      <w:r>
        <w:rPr>
          <w:bCs/>
          <w:b/>
        </w:rPr>
        <w:t xml:space="preserve">Turkey Istanbul</w:t>
      </w:r>
      <w:r>
        <w:t xml:space="preserve"> </w:t>
      </w:r>
      <w:r>
        <w:t xml:space="preserve">offers unique opportunities for</w:t>
      </w:r>
      <w:r>
        <w:t xml:space="preserve"> </w:t>
      </w:r>
      <w:r>
        <w:rPr>
          <w:bCs/>
          <w:b/>
        </w:rPr>
        <w:t xml:space="preserve">Dietitians</w:t>
      </w:r>
      <w:r>
        <w:t xml:space="preserve"> </w:t>
      </w:r>
      <w:r>
        <w:t xml:space="preserve">to innovate and collaborate. The city’s vibrant food scene, including a growing number of health-focused restaurants and organic markets, provides fertile ground for promoting nutritious eating. Additionally, digital platforms such as mobile apps and telehealth services have enabled</w:t>
      </w:r>
      <w:r>
        <w:t xml:space="preserve"> </w:t>
      </w:r>
      <w:r>
        <w:rPr>
          <w:bCs/>
          <w:b/>
        </w:rPr>
        <w:t xml:space="preserve">Dietitians</w:t>
      </w:r>
      <w:r>
        <w:t xml:space="preserve"> </w:t>
      </w:r>
      <w:r>
        <w:t xml:space="preserve">to reach wider audiences, offering virtual consultations and personalized meal plans tailored to individual needs.</w:t>
      </w:r>
    </w:p>
    <w:p>
      <w:pPr>
        <w:pStyle w:val="BodyText"/>
      </w:pPr>
      <w:r>
        <w:t xml:space="preserve">The integration of technology has also enhanced the ability of</w:t>
      </w:r>
      <w:r>
        <w:t xml:space="preserve"> </w:t>
      </w:r>
      <w:r>
        <w:rPr>
          <w:bCs/>
          <w:b/>
        </w:rPr>
        <w:t xml:space="preserve">Dietitians</w:t>
      </w:r>
      <w:r>
        <w:t xml:space="preserve"> </w:t>
      </w:r>
      <w:r>
        <w:t xml:space="preserve">to monitor patient progress and provide continuous support. For example, wearable devices that track dietary intake and physical activity have become valuable tools in Istanbul’s preventive healthcare initiatives. Furthermore, partnerships between</w:t>
      </w:r>
      <w:r>
        <w:t xml:space="preserve"> </w:t>
      </w:r>
      <w:r>
        <w:rPr>
          <w:bCs/>
          <w:b/>
        </w:rPr>
        <w:t xml:space="preserve">Dietitians</w:t>
      </w:r>
      <w:r>
        <w:t xml:space="preserve"> </w:t>
      </w:r>
      <w:r>
        <w:t xml:space="preserve">and local food producers are fostering the development of healthier products that align with traditional Turkish flavors.</w:t>
      </w:r>
    </w:p>
    <w:p>
      <w:pPr>
        <w:pStyle w:val="BodyText"/>
      </w:pPr>
      <w:r>
        <w:t xml:space="preserve">Educational institutions in Istanbul, such as Marmara University and Istanbul University, are also playing a key role in advancing the profession. These universities offer accredited programs in nutrition science and dietetics, ensuring that future</w:t>
      </w:r>
      <w:r>
        <w:t xml:space="preserve"> </w:t>
      </w:r>
      <w:r>
        <w:rPr>
          <w:bCs/>
          <w:b/>
        </w:rPr>
        <w:t xml:space="preserve">Dietitians</w:t>
      </w:r>
      <w:r>
        <w:t xml:space="preserve"> </w:t>
      </w:r>
      <w:r>
        <w:t xml:space="preserve">are equipped with both theoretical knowledge and practical skills to address local health challenges.</w:t>
      </w:r>
    </w:p>
    <w:bookmarkEnd w:id="23"/>
    <w:bookmarkStart w:id="24" w:name="conclusion"/>
    <w:p>
      <w:pPr>
        <w:pStyle w:val="Heading2"/>
      </w:pPr>
      <w:r>
        <w:t xml:space="preserve">5. Conclusion</w:t>
      </w:r>
    </w:p>
    <w:p>
      <w:pPr>
        <w:pStyle w:val="FirstParagraph"/>
      </w:pPr>
      <w:r>
        <w:t xml:space="preserve">The role of</w:t>
      </w:r>
      <w:r>
        <w:t xml:space="preserve"> </w:t>
      </w:r>
      <w:r>
        <w:rPr>
          <w:bCs/>
          <w:b/>
        </w:rPr>
        <w:t xml:space="preserve">Dietitians</w:t>
      </w:r>
      <w:r>
        <w:t xml:space="preserve"> </w:t>
      </w:r>
      <w:r>
        <w:t xml:space="preserve">in</w:t>
      </w:r>
      <w:r>
        <w:t xml:space="preserve"> </w:t>
      </w:r>
      <w:r>
        <w:rPr>
          <w:bCs/>
          <w:b/>
        </w:rPr>
        <w:t xml:space="preserve">Turkey Istanbul</w:t>
      </w:r>
      <w:r>
        <w:t xml:space="preserve"> </w:t>
      </w:r>
      <w:r>
        <w:t xml:space="preserve">is critical to addressing the rising tide of diet-related illnesses while preserving cultural dietary traditions. Their work spans public health advocacy, clinical care, and community education, making them indispensable members of Turkey’s healthcare ecosystem. However, overcoming regulatory gaps, cultural barriers, and socioeconomic inequalities requires sustained investment in training programs, policy reform, and interdisciplinary collaboration.</w:t>
      </w:r>
    </w:p>
    <w:p>
      <w:pPr>
        <w:pStyle w:val="BodyText"/>
      </w:pPr>
      <w:r>
        <w:t xml:space="preserve">As Istanbul continues to evolve as a global city with a unique cultural identity</w:t>
      </w:r>
      <w:r>
        <w:t xml:space="preserve"> </w:t>
      </w:r>
      <w:r>
        <w:rPr>
          <w:bCs/>
          <w:b/>
        </w:rPr>
        <w:t xml:space="preserve">Dietitians</w:t>
      </w:r>
      <w:r>
        <w:t xml:space="preserve"> </w:t>
      </w:r>
      <w:r>
        <w:t xml:space="preserve">must remain adaptable and innovative. By leveraging technology, fostering public-private partnerships, and prioritizing culturally competent care, they can contribute meaningfully to the health of Istanbul’s diverse population. This abstract underscores the urgent need to elevate the status of</w:t>
      </w:r>
      <w:r>
        <w:t xml:space="preserve"> </w:t>
      </w:r>
      <w:r>
        <w:rPr>
          <w:bCs/>
          <w:b/>
        </w:rPr>
        <w:t xml:space="preserve">Dietitians</w:t>
      </w:r>
      <w:r>
        <w:t xml:space="preserve"> </w:t>
      </w:r>
      <w:r>
        <w:t xml:space="preserve">in Turkey’s healthcare agenda while recognizing their pivotal role in shaping a healthier future for</w:t>
      </w:r>
      <w:r>
        <w:t xml:space="preserve"> </w:t>
      </w:r>
      <w:r>
        <w:rPr>
          <w:bCs/>
          <w:b/>
        </w:rPr>
        <w:t xml:space="preserve">Turkey Istanbul</w:t>
      </w:r>
      <w:r>
        <w:t xml:space="preserve">.</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2026-07-23T01:14:48Z</dcterms:created>
  <dcterms:modified xsi:type="dcterms:W3CDTF">2026-07-23T01:14:48Z</dcterms:modified>
</cp:coreProperties>
</file>

<file path=docProps/custom.xml><?xml version="1.0" encoding="utf-8"?>
<Properties xmlns="http://schemas.openxmlformats.org/officeDocument/2006/custom-properties" xmlns:vt="http://schemas.openxmlformats.org/officeDocument/2006/docPropsVTypes"/>
</file>