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f6e4a5df624f31f5e12bbb19aad72c937fd2c6"/>
    <w:p>
      <w:pPr>
        <w:pStyle w:val="Heading1"/>
      </w:pPr>
      <w:r>
        <w:t xml:space="preserve">Abstract Academic Document: The Role of Dietitians in Public Health Contexts within the United Kingdom London</w:t>
      </w:r>
    </w:p>
    <w:p>
      <w:pPr>
        <w:pStyle w:val="FirstParagraph"/>
      </w:pPr>
      <w:r>
        <w:rPr>
          <w:bCs/>
          <w:b/>
        </w:rPr>
        <w:t xml:space="preserve">Abstract:</w:t>
      </w:r>
    </w:p>
    <w:p>
      <w:pPr>
        <w:pStyle w:val="BodyText"/>
      </w:pPr>
      <w:r>
        <w:t xml:space="preserve">In the context of</w:t>
      </w:r>
      <w:r>
        <w:t xml:space="preserve"> </w:t>
      </w:r>
      <w:r>
        <w:rPr>
          <w:bCs/>
          <w:b/>
        </w:rPr>
        <w:t xml:space="preserve">United Kingdom London</w:t>
      </w:r>
      <w:r>
        <w:t xml:space="preserve">, where urban diversity, socioeconomic disparities, and public health challenges intersect, the role of</w:t>
      </w:r>
      <w:r>
        <w:t xml:space="preserve"> </w:t>
      </w:r>
      <w:r>
        <w:rPr>
          <w:bCs/>
          <w:b/>
        </w:rPr>
        <w:t xml:space="preserve">Dietitian</w:t>
      </w:r>
      <w:r>
        <w:t xml:space="preserve">s has become increasingly critical in addressing nutritional inequalities and promoting holistic well-being. This academic abstract explores the multifaceted contributions of dietitians within London’s healthcare system, emphasizing their clinical expertise, community engagement initiatives, and policy influence in a rapidly evolving urban landscape. Given London’s status as a global city with a multicultural population and complex health dynamics, the profession of dietetics must adapt to meet the unique demands of its residents while aligning with national public health priorities such as reducing obesity rates, managing chronic diseases, and fostering sustainable dietary habits.</w:t>
      </w:r>
    </w:p>
    <w:p>
      <w:pPr>
        <w:pStyle w:val="BodyText"/>
      </w:pPr>
      <w:r>
        <w:rPr>
          <w:bCs/>
          <w:b/>
        </w:rPr>
        <w:t xml:space="preserve">1. Introduction</w:t>
      </w:r>
    </w:p>
    <w:p>
      <w:pPr>
        <w:pStyle w:val="BodyText"/>
      </w:pPr>
      <w:r>
        <w:t xml:space="preserve">London, as the capital and largest city in the</w:t>
      </w:r>
      <w:r>
        <w:t xml:space="preserve"> </w:t>
      </w:r>
      <w:r>
        <w:rPr>
          <w:bCs/>
          <w:b/>
        </w:rPr>
        <w:t xml:space="preserve">United Kingdom</w:t>
      </w:r>
      <w:r>
        <w:t xml:space="preserve">, presents a unique socioepidemiological environment for dietitians to operate within. The city’s population of over 9 million individuals encompasses a wide spectrum of cultural, economic, and health-related variables that influence dietary behaviors and nutritional outcomes. With rising concerns about food insecurity, diabetes prevalence, cardiovascular disease risk factors, and the impact of urbanization on physical activity levels,</w:t>
      </w:r>
      <w:r>
        <w:t xml:space="preserve"> </w:t>
      </w:r>
      <w:r>
        <w:rPr>
          <w:bCs/>
          <w:b/>
        </w:rPr>
        <w:t xml:space="preserve">Dietitian</w:t>
      </w:r>
      <w:r>
        <w:t xml:space="preserve">s in London are tasked with addressing these challenges through evidence-based interventions tailored to specific demographic needs. This abstract examines the academic framework that underpins dietetic practice in this setting, highlighting key areas such as clinical nutrition management, public health advocacy, and interprofessional collaboration.</w:t>
      </w:r>
    </w:p>
    <w:p>
      <w:pPr>
        <w:pStyle w:val="BodyText"/>
      </w:pPr>
      <w:r>
        <w:rPr>
          <w:bCs/>
          <w:b/>
        </w:rPr>
        <w:t xml:space="preserve">2. The Role of Dietitians in Clinical and Community Settings</w:t>
      </w:r>
    </w:p>
    <w:p>
      <w:pPr>
        <w:pStyle w:val="BodyText"/>
      </w:pPr>
      <w:r>
        <w:rPr>
          <w:bCs/>
          <w:b/>
        </w:rPr>
        <w:t xml:space="preserve">Dietitian</w:t>
      </w:r>
      <w:r>
        <w:t xml:space="preserve">s in London serve dual roles as healthcare professionals and community educators, working across hospitals, general practitioner (GP) clinics, schools, and public health departments. In clinical settings, dietitians are integral to managing conditions such as diabetes mellitus, renal disease, eating disorders (e.g., anorexia nervosa), and gastrointestinal disorders. For instance, in NHS Trusts across London boroughs like Camden or Lambeth, dietitians collaborate with multidisciplinary teams to provide individualized dietary plans for patients undergoing surgery or chemotherapy. Their interventions are often guided by national guidelines from organizations such as the British Dietetic Association (BDA) and the National Institute for Health and Care Excellence (NICE).</w:t>
      </w:r>
    </w:p>
    <w:p>
      <w:pPr>
        <w:pStyle w:val="BodyText"/>
      </w:pPr>
      <w:r>
        <w:t xml:space="preserve">In community contexts, dietitians engage in preventative healthcare initiatives. This includes designing nutrition education programs for schools, addressing childhood obesity through the Healthy Schools Initiative, or supporting older adults in care homes with malnutrition prevention strategies. In areas of London with high rates of deprivation—such as Tower Hamlets or Waltham Forest—dietitians also partner with local authorities and charities to combat food poverty by implementing food distribution programs and promoting access to affordable, nutritious meals.</w:t>
      </w:r>
    </w:p>
    <w:p>
      <w:pPr>
        <w:pStyle w:val="BodyText"/>
      </w:pPr>
      <w:r>
        <w:rPr>
          <w:bCs/>
          <w:b/>
        </w:rPr>
        <w:t xml:space="preserve">3. Addressing Socioeconomic and Cultural Challenges</w:t>
      </w:r>
    </w:p>
    <w:p>
      <w:pPr>
        <w:pStyle w:val="BodyText"/>
      </w:pPr>
      <w:r>
        <w:t xml:space="preserve">A central challenge for</w:t>
      </w:r>
      <w:r>
        <w:t xml:space="preserve"> </w:t>
      </w:r>
      <w:r>
        <w:rPr>
          <w:bCs/>
          <w:b/>
        </w:rPr>
        <w:t xml:space="preserve">Dietitian</w:t>
      </w:r>
      <w:r>
        <w:t xml:space="preserve">s in</w:t>
      </w:r>
      <w:r>
        <w:t xml:space="preserve"> </w:t>
      </w:r>
      <w:r>
        <w:rPr>
          <w:bCs/>
          <w:b/>
        </w:rPr>
        <w:t xml:space="preserve">United Kingdom London</w:t>
      </w:r>
      <w:r>
        <w:t xml:space="preserve"> </w:t>
      </w:r>
      <w:r>
        <w:t xml:space="preserve">is navigating the socioeconomic and cultural diversity of its population. Over 30% of London’s residents are from ethnic minority backgrounds, each with distinct dietary traditions and health risks. For example, South Asian communities may require tailored advice on managing high cholesterol or diabetes while respecting traditional food practices like curries and fried snacks. Similarly, migrant populations facing language barriers or limited access to healthcare services necessitate culturally competent care strategies.</w:t>
      </w:r>
    </w:p>
    <w:p>
      <w:pPr>
        <w:pStyle w:val="BodyText"/>
      </w:pPr>
      <w:r>
        <w:t xml:space="preserve">To address these complexities, dietitians in London increasingly rely on community health workers and interpreters to bridge communication gaps. They also engage in research to understand the intersection of socioeconomic status and nutrition outcomes. For instance, studies conducted by King’s College London have highlighted the disproportionate impact of food deserts on lower-income neighborhoods, prompting dietitians to advocate for policy changes such as improved supermarket accessibility or subsidized healthy food programs.</w:t>
      </w:r>
    </w:p>
    <w:p>
      <w:pPr>
        <w:pStyle w:val="BodyText"/>
      </w:pPr>
      <w:r>
        <w:rPr>
          <w:bCs/>
          <w:b/>
        </w:rPr>
        <w:t xml:space="preserve">4. Integration with Public Health Policy</w:t>
      </w:r>
    </w:p>
    <w:p>
      <w:pPr>
        <w:pStyle w:val="BodyText"/>
      </w:pPr>
      <w:r>
        <w:t xml:space="preserve">The role of</w:t>
      </w:r>
      <w:r>
        <w:t xml:space="preserve"> </w:t>
      </w:r>
      <w:r>
        <w:rPr>
          <w:bCs/>
          <w:b/>
        </w:rPr>
        <w:t xml:space="preserve">Dietitian</w:t>
      </w:r>
      <w:r>
        <w:t xml:space="preserve">s extends beyond direct patient care to shaping public health policy in</w:t>
      </w:r>
      <w:r>
        <w:t xml:space="preserve"> </w:t>
      </w:r>
      <w:r>
        <w:rPr>
          <w:bCs/>
          <w:b/>
        </w:rPr>
        <w:t xml:space="preserve">United Kingdom London</w:t>
      </w:r>
      <w:r>
        <w:t xml:space="preserve">. As part of the NHS and local government initiatives, dietitians contribute to national campaigns like Change4Life, which aims to reduce childhood obesity through healthier eating and physical activity promotion. Additionally, they participate in audits of hospital food services to ensure compliance with nutritional standards for patients receiving care.</w:t>
      </w:r>
    </w:p>
    <w:p>
      <w:pPr>
        <w:pStyle w:val="BodyText"/>
      </w:pPr>
      <w:r>
        <w:t xml:space="preserve">In 2023, the Greater London Authority (GLA) launched a pilot project led by dietitians to address mental health and nutrition links. This initiative, part of the “Healthy Mind, Healthy Body” program, highlights how dietitians are now being called upon to integrate psychological insights into their practice—recognizing that conditions like depression or anxiety can significantly impact dietary habits and vice versa.</w:t>
      </w:r>
    </w:p>
    <w:p>
      <w:pPr>
        <w:pStyle w:val="BodyText"/>
      </w:pPr>
      <w:r>
        <w:rPr>
          <w:bCs/>
          <w:b/>
        </w:rPr>
        <w:t xml:space="preserve">5. Challenges and Future Directions</w:t>
      </w:r>
    </w:p>
    <w:p>
      <w:pPr>
        <w:pStyle w:val="BodyText"/>
      </w:pPr>
      <w:r>
        <w:t xml:space="preserve">Despite their critical contributions,</w:t>
      </w:r>
      <w:r>
        <w:t xml:space="preserve"> </w:t>
      </w:r>
      <w:r>
        <w:rPr>
          <w:bCs/>
          <w:b/>
        </w:rPr>
        <w:t xml:space="preserve">Dietitian</w:t>
      </w:r>
      <w:r>
        <w:t xml:space="preserve">s in London face challenges such as workforce shortages, high caseloads, and the need for continuous professional development to keep pace with emerging research. The UK’s post-Brexit immigration policies have also impacted the recruitment of international dietitians, exacerbating staffing pressures in underserved areas.</w:t>
      </w:r>
    </w:p>
    <w:p>
      <w:pPr>
        <w:pStyle w:val="BodyText"/>
      </w:pPr>
      <w:r>
        <w:t xml:space="preserve">Looking ahead, the integration of technology into dietetic practice is expected to expand. Telehealth platforms and AI-driven dietary assessment tools are being trialed in London to improve access to nutrition counseling for busy individuals or those with mobility issues. Furthermore, as climate change impacts food systems globally,</w:t>
      </w:r>
      <w:r>
        <w:t xml:space="preserve"> </w:t>
      </w:r>
      <w:r>
        <w:rPr>
          <w:bCs/>
          <w:b/>
        </w:rPr>
        <w:t xml:space="preserve">Dietitian</w:t>
      </w:r>
      <w:r>
        <w:t xml:space="preserve">s may need to address sustainability concerns by promoting plant-based diets and reducing food waste—a topic gaining prominence in academic and policy discussions within the</w:t>
      </w:r>
      <w:r>
        <w:t xml:space="preserve"> </w:t>
      </w:r>
      <w:r>
        <w:rPr>
          <w:bCs/>
          <w:b/>
        </w:rPr>
        <w:t xml:space="preserve">United Kingdom London</w:t>
      </w:r>
      <w:r>
        <w:t xml:space="preserve"> </w:t>
      </w:r>
      <w:r>
        <w:t xml:space="preserve">context.</w:t>
      </w:r>
    </w:p>
    <w:p>
      <w:pPr>
        <w:pStyle w:val="BodyText"/>
      </w:pPr>
      <w:r>
        <w:rPr>
          <w:bCs/>
          <w:b/>
        </w:rPr>
        <w:t xml:space="preserve">6. Conclusion</w:t>
      </w:r>
    </w:p>
    <w:p>
      <w:pPr>
        <w:pStyle w:val="BodyText"/>
      </w:pPr>
      <w:r>
        <w:t xml:space="preserve">The role of</w:t>
      </w:r>
      <w:r>
        <w:t xml:space="preserve"> </w:t>
      </w:r>
      <w:r>
        <w:rPr>
          <w:bCs/>
          <w:b/>
        </w:rPr>
        <w:t xml:space="preserve">Dietitian</w:t>
      </w:r>
      <w:r>
        <w:t xml:space="preserve">s in</w:t>
      </w:r>
      <w:r>
        <w:t xml:space="preserve"> </w:t>
      </w:r>
      <w:r>
        <w:rPr>
          <w:bCs/>
          <w:b/>
        </w:rPr>
        <w:t xml:space="preserve">United Kingdom London</w:t>
      </w:r>
      <w:r>
        <w:t xml:space="preserve"> </w:t>
      </w:r>
      <w:r>
        <w:t xml:space="preserve">is a dynamic and evolving field that requires adaptability, cultural sensitivity, and a commitment to public health. By addressing the unique challenges posed by urbanization, multiculturalism, and socioeconomic inequality, dietitians are pivotal in advancing the nutritional well-being of London’s diverse population. Future academic research must continue to explore innovative solutions for integrating dietetics into broader healthcare frameworks while ensuring equitable access to nutritional expertise across all communities in this global city.</w:t>
      </w:r>
    </w:p>
    <w:p>
      <w:pPr>
        <w:pStyle w:val="BodyText"/>
      </w:pPr>
      <w:r>
        <w:rPr>
          <w:bCs/>
          <w:b/>
        </w:rPr>
        <w:t xml:space="preserve">Keywords:</w:t>
      </w:r>
      <w:r>
        <w:t xml:space="preserve"> </w:t>
      </w:r>
      <w:r>
        <w:rPr>
          <w:iCs/>
          <w:i/>
        </w:rPr>
        <w:t xml:space="preserve">Dietitian</w:t>
      </w:r>
      <w:r>
        <w:t xml:space="preserve">,</w:t>
      </w:r>
      <w:r>
        <w:t xml:space="preserve"> </w:t>
      </w:r>
      <w:r>
        <w:rPr>
          <w:iCs/>
          <w:i/>
        </w:rPr>
        <w:t xml:space="preserve">United Kingdom London</w:t>
      </w:r>
      <w:r>
        <w:t xml:space="preserve">, public health, nutrition education, chronic disease management, food insecurity.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2026-06-02T16:14:40Z</dcterms:created>
  <dcterms:modified xsi:type="dcterms:W3CDTF">2026-06-02T16:14:40Z</dcterms:modified>
</cp:coreProperties>
</file>

<file path=docProps/custom.xml><?xml version="1.0" encoding="utf-8"?>
<Properties xmlns="http://schemas.openxmlformats.org/officeDocument/2006/custom-properties" xmlns:vt="http://schemas.openxmlformats.org/officeDocument/2006/docPropsVTypes"/>
</file>